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7002"/>
        <w:gridCol w:w="2646"/>
      </w:tblGrid>
      <w:tr w:rsidR="002F734F" w:rsidRPr="00837FAD" w:rsidTr="000442CE">
        <w:tc>
          <w:tcPr>
            <w:tcW w:w="7905" w:type="dxa"/>
            <w:vAlign w:val="bottom"/>
          </w:tcPr>
          <w:p w:rsidR="002F734F" w:rsidRPr="00435763" w:rsidRDefault="000442CE" w:rsidP="00435763">
            <w:pPr>
              <w:rPr>
                <w:rFonts w:ascii="HelveticaNeueLT Std" w:hAnsi="HelveticaNeueLT Std" w:cs="Arial"/>
                <w:b/>
                <w:sz w:val="32"/>
                <w:szCs w:val="32"/>
              </w:rPr>
            </w:pPr>
            <w:r w:rsidRPr="00837FAD">
              <w:rPr>
                <w:rFonts w:ascii="HelveticaNeueLT Std" w:hAnsi="HelveticaNeueLT Std" w:cs="Arial"/>
                <w:b/>
                <w:sz w:val="32"/>
                <w:szCs w:val="32"/>
              </w:rPr>
              <w:t xml:space="preserve">Customer Services </w:t>
            </w:r>
          </w:p>
        </w:tc>
        <w:tc>
          <w:tcPr>
            <w:tcW w:w="1743" w:type="dxa"/>
          </w:tcPr>
          <w:p w:rsidR="002F734F" w:rsidRPr="000442CE" w:rsidRDefault="002F734F" w:rsidP="000442CE">
            <w:pPr>
              <w:pStyle w:val="Heading3"/>
              <w:jc w:val="left"/>
              <w:rPr>
                <w:rFonts w:ascii="HelveticaNeueLT Std" w:hAnsi="HelveticaNeueLT Std"/>
                <w:b w:val="0"/>
                <w:sz w:val="24"/>
                <w:szCs w:val="24"/>
              </w:rPr>
            </w:pPr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      </w:t>
            </w:r>
            <w:r w:rsidR="000442CE">
              <w:rPr>
                <w:rFonts w:ascii="HelveticaNeueLT Std" w:hAnsi="HelveticaNeueLT Std"/>
                <w:noProof/>
                <w:sz w:val="24"/>
                <w:szCs w:val="24"/>
              </w:rPr>
              <w:drawing>
                <wp:inline distT="0" distB="0" distL="0" distR="0">
                  <wp:extent cx="1524000" cy="662940"/>
                  <wp:effectExtent l="19050" t="0" r="0" b="0"/>
                  <wp:docPr id="3" name="Picture 2" descr="haringey-new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ingey-new-logo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                 </w:t>
            </w:r>
          </w:p>
        </w:tc>
      </w:tr>
    </w:tbl>
    <w:p w:rsidR="00183369" w:rsidRPr="00C70D7E" w:rsidRDefault="00183369" w:rsidP="00C827EE">
      <w:pPr>
        <w:jc w:val="center"/>
        <w:rPr>
          <w:rFonts w:ascii="HelveticaNeueLT Std" w:hAnsi="HelveticaNeueLT Std" w:cs="Arial"/>
          <w:b/>
          <w:sz w:val="24"/>
          <w:szCs w:val="24"/>
        </w:rPr>
      </w:pPr>
    </w:p>
    <w:p w:rsidR="00C827EE" w:rsidRPr="000442CE" w:rsidRDefault="00C827EE" w:rsidP="00DA26D7">
      <w:pPr>
        <w:pStyle w:val="Heading3"/>
        <w:jc w:val="center"/>
        <w:rPr>
          <w:rFonts w:ascii="HelveticaNeueLT Std" w:hAnsi="HelveticaNeueLT Std"/>
          <w:b w:val="0"/>
          <w:sz w:val="24"/>
          <w:szCs w:val="24"/>
          <w:u w:val="single"/>
        </w:rPr>
      </w:pPr>
      <w:r w:rsidRPr="000442CE">
        <w:rPr>
          <w:rFonts w:ascii="HelveticaNeueLT Std" w:hAnsi="HelveticaNeueLT Std"/>
          <w:sz w:val="24"/>
          <w:szCs w:val="24"/>
          <w:u w:val="single"/>
        </w:rPr>
        <w:t>Job Description</w:t>
      </w:r>
    </w:p>
    <w:p w:rsidR="00C827EE" w:rsidRPr="00C70D7E" w:rsidRDefault="00C827EE" w:rsidP="00C827EE">
      <w:pPr>
        <w:jc w:val="both"/>
        <w:rPr>
          <w:rFonts w:ascii="HelveticaNeueLT Std" w:hAnsi="HelveticaNeueLT Std"/>
          <w:b/>
          <w:sz w:val="24"/>
          <w:szCs w:val="24"/>
        </w:rPr>
      </w:pPr>
    </w:p>
    <w:p w:rsidR="00C827EE" w:rsidRPr="00C70D7E" w:rsidRDefault="00C827EE" w:rsidP="009B2422">
      <w:pPr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>JOB TITLE:</w:t>
      </w:r>
      <w:r w:rsidRPr="00C70D7E">
        <w:rPr>
          <w:rFonts w:ascii="HelveticaNeueLT Std" w:hAnsi="HelveticaNeueLT Std"/>
          <w:sz w:val="24"/>
          <w:szCs w:val="24"/>
        </w:rPr>
        <w:tab/>
      </w:r>
      <w:r w:rsidRPr="00C70D7E">
        <w:rPr>
          <w:rFonts w:ascii="HelveticaNeueLT Std" w:hAnsi="HelveticaNeueLT Std"/>
          <w:sz w:val="24"/>
          <w:szCs w:val="24"/>
        </w:rPr>
        <w:tab/>
      </w:r>
      <w:r w:rsidR="00183369" w:rsidRPr="00C70D7E">
        <w:rPr>
          <w:rFonts w:ascii="HelveticaNeueLT Std" w:hAnsi="HelveticaNeueLT Std"/>
          <w:b/>
          <w:sz w:val="24"/>
          <w:szCs w:val="24"/>
        </w:rPr>
        <w:t xml:space="preserve"> </w:t>
      </w:r>
      <w:r w:rsidR="00072D5A" w:rsidRPr="00C70D7E">
        <w:rPr>
          <w:rFonts w:ascii="HelveticaNeueLT Std" w:hAnsi="HelveticaNeueLT Std"/>
          <w:b/>
          <w:sz w:val="24"/>
          <w:szCs w:val="24"/>
        </w:rPr>
        <w:tab/>
      </w:r>
      <w:r w:rsidR="00435763">
        <w:rPr>
          <w:rFonts w:ascii="HelveticaNeueLT Std" w:hAnsi="HelveticaNeueLT Std"/>
          <w:b/>
          <w:sz w:val="24"/>
          <w:szCs w:val="24"/>
        </w:rPr>
        <w:t>Librar</w:t>
      </w:r>
      <w:r w:rsidR="00BB2ECC">
        <w:rPr>
          <w:rFonts w:ascii="HelveticaNeueLT Std" w:hAnsi="HelveticaNeueLT Std"/>
          <w:b/>
          <w:sz w:val="24"/>
          <w:szCs w:val="24"/>
        </w:rPr>
        <w:t>y</w:t>
      </w:r>
      <w:r w:rsidR="00435763">
        <w:rPr>
          <w:rFonts w:ascii="HelveticaNeueLT Std" w:hAnsi="HelveticaNeueLT Std"/>
          <w:b/>
          <w:sz w:val="24"/>
          <w:szCs w:val="24"/>
        </w:rPr>
        <w:t xml:space="preserve"> Services </w:t>
      </w:r>
      <w:r w:rsidR="002D574A">
        <w:rPr>
          <w:rFonts w:ascii="HelveticaNeueLT Std" w:hAnsi="HelveticaNeueLT Std"/>
          <w:b/>
          <w:sz w:val="24"/>
          <w:szCs w:val="24"/>
        </w:rPr>
        <w:t>Advisor</w:t>
      </w:r>
    </w:p>
    <w:p w:rsidR="004169BA" w:rsidRPr="00C70D7E" w:rsidRDefault="004169BA" w:rsidP="009B2422">
      <w:pPr>
        <w:rPr>
          <w:rFonts w:ascii="HelveticaNeueLT Std" w:hAnsi="HelveticaNeueLT Std"/>
          <w:b/>
          <w:sz w:val="24"/>
          <w:szCs w:val="24"/>
        </w:rPr>
      </w:pPr>
    </w:p>
    <w:p w:rsidR="004169BA" w:rsidRPr="00C70D7E" w:rsidRDefault="004169BA" w:rsidP="009B2422">
      <w:pPr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>GRADE:</w:t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  <w:t xml:space="preserve">Scale </w:t>
      </w:r>
      <w:r w:rsidR="00961B66" w:rsidRPr="00C70D7E">
        <w:rPr>
          <w:rFonts w:ascii="HelveticaNeueLT Std" w:hAnsi="HelveticaNeueLT Std"/>
          <w:b/>
          <w:sz w:val="24"/>
          <w:szCs w:val="24"/>
        </w:rPr>
        <w:t>5</w:t>
      </w:r>
    </w:p>
    <w:p w:rsidR="00C827EE" w:rsidRPr="00C70D7E" w:rsidRDefault="00C827EE" w:rsidP="00C827EE">
      <w:pPr>
        <w:jc w:val="both"/>
        <w:rPr>
          <w:rFonts w:ascii="HelveticaNeueLT Std" w:hAnsi="HelveticaNeueLT Std"/>
          <w:b/>
          <w:sz w:val="24"/>
          <w:szCs w:val="24"/>
        </w:rPr>
      </w:pPr>
    </w:p>
    <w:p w:rsidR="009F1821" w:rsidRPr="00C70D7E" w:rsidRDefault="009F1821" w:rsidP="001E0877">
      <w:pPr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 xml:space="preserve">RESPONSIBLE TO:  </w:t>
      </w:r>
      <w:r w:rsidR="001E0877" w:rsidRPr="00C70D7E">
        <w:rPr>
          <w:rFonts w:ascii="HelveticaNeueLT Std" w:hAnsi="HelveticaNeueLT Std"/>
          <w:b/>
          <w:sz w:val="24"/>
          <w:szCs w:val="24"/>
        </w:rPr>
        <w:t xml:space="preserve">   </w:t>
      </w:r>
      <w:r w:rsidR="00072D5A" w:rsidRPr="00C70D7E">
        <w:rPr>
          <w:rFonts w:ascii="HelveticaNeueLT Std" w:hAnsi="HelveticaNeueLT Std"/>
          <w:b/>
          <w:sz w:val="24"/>
          <w:szCs w:val="24"/>
        </w:rPr>
        <w:tab/>
      </w:r>
      <w:r w:rsidR="00277CE2">
        <w:rPr>
          <w:rFonts w:ascii="HelveticaNeueLT Std" w:hAnsi="HelveticaNeueLT Std"/>
          <w:b/>
          <w:sz w:val="24"/>
          <w:szCs w:val="24"/>
        </w:rPr>
        <w:t>Team Leader</w:t>
      </w:r>
    </w:p>
    <w:p w:rsidR="00C827EE" w:rsidRPr="00C70D7E" w:rsidRDefault="00C827EE" w:rsidP="00C827EE">
      <w:pPr>
        <w:jc w:val="both"/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</w:p>
    <w:p w:rsidR="00497A53" w:rsidRPr="001B1D79" w:rsidRDefault="00497A53" w:rsidP="00497A53">
      <w:pPr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>RESPONSIBLE FOR:</w:t>
      </w:r>
      <w:r>
        <w:rPr>
          <w:rFonts w:ascii="HelveticaNeueLT Std" w:hAnsi="HelveticaNeueLT Std"/>
          <w:b/>
          <w:sz w:val="24"/>
          <w:szCs w:val="24"/>
        </w:rPr>
        <w:tab/>
      </w:r>
      <w:r w:rsidR="00435763">
        <w:rPr>
          <w:rFonts w:ascii="HelveticaNeueLT Std" w:hAnsi="HelveticaNeueLT Std"/>
          <w:b/>
          <w:sz w:val="24"/>
          <w:szCs w:val="24"/>
        </w:rPr>
        <w:t>Operational</w:t>
      </w:r>
      <w:r>
        <w:rPr>
          <w:rFonts w:ascii="HelveticaNeueLT Std" w:hAnsi="HelveticaNeueLT Std"/>
          <w:b/>
          <w:sz w:val="24"/>
          <w:szCs w:val="24"/>
        </w:rPr>
        <w:t xml:space="preserve"> work to deliver and support the </w:t>
      </w:r>
      <w:r w:rsidR="00435763">
        <w:rPr>
          <w:rFonts w:ascii="HelveticaNeueLT Std" w:hAnsi="HelveticaNeueLT Std"/>
          <w:b/>
          <w:sz w:val="24"/>
          <w:szCs w:val="24"/>
        </w:rPr>
        <w:t>Libraries, including the housebound service.</w:t>
      </w:r>
    </w:p>
    <w:p w:rsidR="00F30790" w:rsidRPr="001B1D79" w:rsidRDefault="00F30790" w:rsidP="00F30790">
      <w:pPr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4169BA" w:rsidRPr="00C70D7E" w:rsidRDefault="004169BA" w:rsidP="004169BA">
      <w:pPr>
        <w:ind w:left="2880" w:hanging="2880"/>
        <w:jc w:val="both"/>
        <w:rPr>
          <w:rFonts w:ascii="HelveticaNeueLT Std" w:hAnsi="HelveticaNeueLT Std" w:cs="Arial"/>
          <w:sz w:val="24"/>
          <w:szCs w:val="24"/>
        </w:rPr>
      </w:pPr>
    </w:p>
    <w:p w:rsidR="004169BA" w:rsidRPr="00C70D7E" w:rsidRDefault="004169BA" w:rsidP="004169BA">
      <w:pPr>
        <w:rPr>
          <w:rFonts w:ascii="HelveticaNeueLT Std" w:hAnsi="HelveticaNeueLT Std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1804"/>
        <w:gridCol w:w="2373"/>
        <w:gridCol w:w="2310"/>
        <w:gridCol w:w="2310"/>
      </w:tblGrid>
      <w:tr w:rsidR="004169BA" w:rsidRPr="00C70D7E" w:rsidTr="00FD1114">
        <w:tc>
          <w:tcPr>
            <w:tcW w:w="1804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  <w:r w:rsidRPr="00C70D7E">
              <w:rPr>
                <w:rFonts w:ascii="HelveticaNeueLT Std" w:hAnsi="HelveticaNeueLT Std" w:cs="Arial"/>
                <w:b/>
                <w:sz w:val="24"/>
                <w:szCs w:val="24"/>
              </w:rPr>
              <w:t>UP TO 5 STAFF</w:t>
            </w:r>
          </w:p>
        </w:tc>
        <w:tc>
          <w:tcPr>
            <w:tcW w:w="2373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  <w:r w:rsidRPr="00C70D7E">
              <w:rPr>
                <w:rFonts w:ascii="HelveticaNeueLT Std" w:hAnsi="HelveticaNeueLT Std" w:cs="Arial"/>
                <w:b/>
                <w:sz w:val="24"/>
                <w:szCs w:val="24"/>
              </w:rPr>
              <w:t>6-15 STAFF</w:t>
            </w:r>
          </w:p>
        </w:tc>
        <w:tc>
          <w:tcPr>
            <w:tcW w:w="2310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  <w:r w:rsidRPr="00C70D7E">
              <w:rPr>
                <w:rFonts w:ascii="HelveticaNeueLT Std" w:hAnsi="HelveticaNeueLT Std" w:cs="Arial"/>
                <w:b/>
                <w:sz w:val="24"/>
                <w:szCs w:val="24"/>
              </w:rPr>
              <w:t>16-49 STAFF</w:t>
            </w:r>
          </w:p>
        </w:tc>
        <w:tc>
          <w:tcPr>
            <w:tcW w:w="2310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  <w:r w:rsidRPr="00C70D7E">
              <w:rPr>
                <w:rFonts w:ascii="HelveticaNeueLT Std" w:hAnsi="HelveticaNeueLT Std" w:cs="Arial"/>
                <w:b/>
                <w:sz w:val="24"/>
                <w:szCs w:val="24"/>
              </w:rPr>
              <w:t>50+ STAFF</w:t>
            </w:r>
          </w:p>
        </w:tc>
      </w:tr>
      <w:tr w:rsidR="004169BA" w:rsidRPr="00C70D7E" w:rsidTr="00FD1114">
        <w:tc>
          <w:tcPr>
            <w:tcW w:w="1804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</w:p>
        </w:tc>
      </w:tr>
    </w:tbl>
    <w:p w:rsidR="004169BA" w:rsidRPr="00C70D7E" w:rsidRDefault="004169BA" w:rsidP="004169BA">
      <w:pPr>
        <w:jc w:val="both"/>
        <w:rPr>
          <w:rFonts w:ascii="HelveticaNeueLT Std" w:hAnsi="HelveticaNeueLT Std"/>
          <w:sz w:val="24"/>
          <w:szCs w:val="24"/>
        </w:rPr>
      </w:pPr>
    </w:p>
    <w:p w:rsidR="0078411E" w:rsidRPr="00C70D7E" w:rsidRDefault="0078411E" w:rsidP="00C827EE">
      <w:pPr>
        <w:jc w:val="both"/>
        <w:rPr>
          <w:rFonts w:ascii="HelveticaNeueLT Std" w:hAnsi="HelveticaNeueLT St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78411E" w:rsidRPr="00837FAD" w:rsidTr="00837FAD">
        <w:tc>
          <w:tcPr>
            <w:tcW w:w="9400" w:type="dxa"/>
          </w:tcPr>
          <w:p w:rsidR="0078411E" w:rsidRPr="00837FAD" w:rsidRDefault="0078411E">
            <w:pPr>
              <w:rPr>
                <w:rFonts w:ascii="HelveticaNeueLT Std" w:hAnsi="HelveticaNeueLT Std" w:cs="Arial"/>
                <w:b/>
                <w:sz w:val="24"/>
                <w:szCs w:val="24"/>
              </w:rPr>
            </w:pPr>
            <w:r w:rsidRPr="00837FAD">
              <w:rPr>
                <w:rFonts w:ascii="HelveticaNeueLT Std" w:hAnsi="HelveticaNeueLT Std" w:cs="Arial"/>
                <w:b/>
                <w:sz w:val="24"/>
                <w:szCs w:val="24"/>
              </w:rPr>
              <w:t xml:space="preserve">Key Purpose </w:t>
            </w:r>
            <w:r w:rsidR="00CD56CC" w:rsidRPr="00837FAD">
              <w:rPr>
                <w:rFonts w:ascii="HelveticaNeueLT Std" w:hAnsi="HelveticaNeueLT Std" w:cs="Arial"/>
                <w:b/>
                <w:sz w:val="24"/>
                <w:szCs w:val="24"/>
              </w:rPr>
              <w:t>of Role</w:t>
            </w:r>
          </w:p>
          <w:p w:rsidR="0078411E" w:rsidRPr="00837FAD" w:rsidRDefault="0078411E">
            <w:pPr>
              <w:rPr>
                <w:rFonts w:ascii="HelveticaNeueLT Std" w:hAnsi="HelveticaNeueLT Std" w:cs="Arial"/>
                <w:b/>
                <w:sz w:val="24"/>
                <w:szCs w:val="24"/>
              </w:rPr>
            </w:pPr>
          </w:p>
          <w:p w:rsidR="00C70D7E" w:rsidRPr="00837FAD" w:rsidRDefault="00A63027">
            <w:pPr>
              <w:rPr>
                <w:rFonts w:ascii="HelveticaNeueLT Std" w:hAnsi="HelveticaNeueLT Std"/>
                <w:bCs/>
                <w:sz w:val="24"/>
                <w:szCs w:val="24"/>
              </w:rPr>
            </w:pPr>
            <w:r w:rsidRPr="00837FAD">
              <w:rPr>
                <w:rFonts w:ascii="HelveticaNeueLT Std" w:hAnsi="HelveticaNeueLT Std"/>
                <w:bCs/>
                <w:sz w:val="24"/>
                <w:szCs w:val="24"/>
              </w:rPr>
              <w:t>This role exists to help</w:t>
            </w:r>
            <w:r w:rsidR="00491BDE">
              <w:rPr>
                <w:rFonts w:ascii="HelveticaNeueLT Std" w:hAnsi="HelveticaNeueLT Std"/>
                <w:bCs/>
                <w:sz w:val="24"/>
                <w:szCs w:val="24"/>
              </w:rPr>
              <w:t xml:space="preserve"> Haringey Council to serve its c</w:t>
            </w:r>
            <w:r w:rsidRPr="00837FAD">
              <w:rPr>
                <w:rFonts w:ascii="HelveticaNeueLT Std" w:hAnsi="HelveticaNeueLT Std"/>
                <w:bCs/>
                <w:sz w:val="24"/>
                <w:szCs w:val="24"/>
              </w:rPr>
              <w:t>ustomer</w:t>
            </w:r>
            <w:r w:rsidR="00491BDE">
              <w:rPr>
                <w:rFonts w:ascii="HelveticaNeueLT Std" w:hAnsi="HelveticaNeueLT Std"/>
                <w:bCs/>
                <w:sz w:val="24"/>
                <w:szCs w:val="24"/>
              </w:rPr>
              <w:t>s</w:t>
            </w:r>
            <w:r w:rsidRPr="00837FAD">
              <w:rPr>
                <w:rFonts w:ascii="HelveticaNeueLT Std" w:hAnsi="HelveticaNeueLT Std"/>
                <w:bCs/>
                <w:sz w:val="24"/>
                <w:szCs w:val="24"/>
              </w:rPr>
              <w:t xml:space="preserve"> well. </w:t>
            </w:r>
          </w:p>
          <w:p w:rsidR="00C70D7E" w:rsidRPr="00837FAD" w:rsidRDefault="00C70D7E">
            <w:pPr>
              <w:rPr>
                <w:rFonts w:ascii="HelveticaNeueLT Std" w:hAnsi="HelveticaNeueLT Std"/>
                <w:bCs/>
                <w:sz w:val="24"/>
                <w:szCs w:val="24"/>
              </w:rPr>
            </w:pPr>
          </w:p>
          <w:p w:rsidR="00C70D7E" w:rsidRPr="00837FAD" w:rsidRDefault="00A63027">
            <w:pPr>
              <w:rPr>
                <w:rFonts w:ascii="HelveticaNeueLT Std" w:hAnsi="HelveticaNeueLT Std"/>
                <w:sz w:val="24"/>
                <w:szCs w:val="24"/>
              </w:rPr>
            </w:pPr>
            <w:r w:rsidRPr="00837FAD">
              <w:rPr>
                <w:rFonts w:ascii="HelveticaNeueLT Std" w:hAnsi="HelveticaNeueLT Std"/>
                <w:bCs/>
                <w:sz w:val="24"/>
                <w:szCs w:val="24"/>
              </w:rPr>
              <w:t xml:space="preserve">This will be achieved </w:t>
            </w:r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within a specific service area including face to face (including but not limited to Libraries or Customer Service Centres), digital, </w:t>
            </w:r>
            <w:r w:rsidR="006C29D6">
              <w:rPr>
                <w:rFonts w:ascii="HelveticaNeueLT Std" w:hAnsi="HelveticaNeueLT Std"/>
                <w:sz w:val="24"/>
                <w:szCs w:val="24"/>
              </w:rPr>
              <w:t xml:space="preserve">and </w:t>
            </w:r>
            <w:r w:rsidRPr="00837FAD">
              <w:rPr>
                <w:rFonts w:ascii="HelveticaNeueLT Std" w:hAnsi="HelveticaNeueLT Std"/>
                <w:sz w:val="24"/>
                <w:szCs w:val="24"/>
              </w:rPr>
              <w:t>telephones</w:t>
            </w:r>
            <w:r w:rsidR="006C29D6">
              <w:rPr>
                <w:rFonts w:ascii="HelveticaNeueLT Std" w:hAnsi="HelveticaNeueLT Std"/>
                <w:sz w:val="24"/>
                <w:szCs w:val="24"/>
              </w:rPr>
              <w:t>.</w:t>
            </w:r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. </w:t>
            </w:r>
          </w:p>
          <w:p w:rsidR="00C70D7E" w:rsidRPr="00837FAD" w:rsidRDefault="00C70D7E">
            <w:pPr>
              <w:rPr>
                <w:rFonts w:ascii="HelveticaNeueLT Std" w:hAnsi="HelveticaNeueLT Std"/>
                <w:sz w:val="24"/>
                <w:szCs w:val="24"/>
              </w:rPr>
            </w:pPr>
          </w:p>
          <w:p w:rsidR="00A63027" w:rsidRPr="00837FAD" w:rsidRDefault="00C70D7E">
            <w:pPr>
              <w:rPr>
                <w:rFonts w:ascii="HelveticaNeueLT Std" w:hAnsi="HelveticaNeueLT Std"/>
                <w:sz w:val="24"/>
                <w:szCs w:val="24"/>
              </w:rPr>
            </w:pPr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All Customer Services staff </w:t>
            </w:r>
            <w:r w:rsidR="00A63027" w:rsidRPr="00837FAD">
              <w:rPr>
                <w:rFonts w:ascii="HelveticaNeueLT Std" w:hAnsi="HelveticaNeueLT Std"/>
                <w:sz w:val="24"/>
                <w:szCs w:val="24"/>
              </w:rPr>
              <w:t xml:space="preserve">will be expected to exhibit the competencies detailed </w:t>
            </w:r>
            <w:r w:rsidRPr="00837FAD">
              <w:rPr>
                <w:rFonts w:ascii="HelveticaNeueLT Std" w:hAnsi="HelveticaNeueLT Std"/>
                <w:sz w:val="24"/>
                <w:szCs w:val="24"/>
              </w:rPr>
              <w:t>in the Person Specification and to deliver services in line with our expected behaviours:</w:t>
            </w:r>
          </w:p>
          <w:p w:rsidR="00C70D7E" w:rsidRPr="00837FAD" w:rsidRDefault="00C70D7E" w:rsidP="00837FAD">
            <w:pPr>
              <w:pStyle w:val="Default"/>
              <w:numPr>
                <w:ilvl w:val="0"/>
                <w:numId w:val="20"/>
              </w:numPr>
              <w:rPr>
                <w:rFonts w:ascii="HelveticaNeueLT Std" w:hAnsi="HelveticaNeueLT Std"/>
                <w:color w:val="auto"/>
              </w:rPr>
            </w:pPr>
            <w:r w:rsidRPr="00837FAD">
              <w:rPr>
                <w:rFonts w:ascii="HelveticaNeueLT Std" w:hAnsi="HelveticaNeueLT Std"/>
                <w:color w:val="auto"/>
              </w:rPr>
              <w:t>Ambitious</w:t>
            </w:r>
          </w:p>
          <w:p w:rsidR="00C70D7E" w:rsidRPr="00837FAD" w:rsidRDefault="00C70D7E" w:rsidP="00837FAD">
            <w:pPr>
              <w:pStyle w:val="Default"/>
              <w:numPr>
                <w:ilvl w:val="0"/>
                <w:numId w:val="20"/>
              </w:numPr>
              <w:rPr>
                <w:rFonts w:ascii="HelveticaNeueLT Std" w:hAnsi="HelveticaNeueLT Std"/>
                <w:color w:val="auto"/>
              </w:rPr>
            </w:pPr>
            <w:r w:rsidRPr="00837FAD">
              <w:rPr>
                <w:rFonts w:ascii="HelveticaNeueLT Std" w:hAnsi="HelveticaNeueLT Std"/>
                <w:color w:val="auto"/>
              </w:rPr>
              <w:t>Accountable</w:t>
            </w:r>
          </w:p>
          <w:p w:rsidR="00C70D7E" w:rsidRPr="00837FAD" w:rsidRDefault="00C70D7E" w:rsidP="00837FAD">
            <w:pPr>
              <w:pStyle w:val="Default"/>
              <w:numPr>
                <w:ilvl w:val="0"/>
                <w:numId w:val="20"/>
              </w:numPr>
              <w:rPr>
                <w:rFonts w:ascii="HelveticaNeueLT Std" w:hAnsi="HelveticaNeueLT Std"/>
                <w:color w:val="auto"/>
              </w:rPr>
            </w:pPr>
            <w:r w:rsidRPr="00837FAD">
              <w:rPr>
                <w:rFonts w:ascii="HelveticaNeueLT Std" w:hAnsi="HelveticaNeueLT Std"/>
                <w:color w:val="auto"/>
              </w:rPr>
              <w:t>Human</w:t>
            </w:r>
          </w:p>
          <w:p w:rsidR="0078411E" w:rsidRPr="00837FAD" w:rsidRDefault="00C70D7E" w:rsidP="00837FAD">
            <w:pPr>
              <w:pStyle w:val="Default"/>
              <w:numPr>
                <w:ilvl w:val="0"/>
                <w:numId w:val="20"/>
              </w:numPr>
              <w:rPr>
                <w:rFonts w:ascii="HelveticaNeueLT Std" w:hAnsi="HelveticaNeueLT Std"/>
                <w:b/>
                <w:color w:val="auto"/>
              </w:rPr>
            </w:pPr>
            <w:r w:rsidRPr="00837FAD">
              <w:rPr>
                <w:rFonts w:ascii="HelveticaNeueLT Std" w:hAnsi="HelveticaNeueLT Std"/>
                <w:color w:val="auto"/>
              </w:rPr>
              <w:t>Professional</w:t>
            </w:r>
            <w:r w:rsidR="00CA4264" w:rsidRPr="00837FAD">
              <w:rPr>
                <w:rFonts w:ascii="HelveticaNeueLT Std" w:hAnsi="HelveticaNeueLT Std"/>
                <w:b/>
                <w:color w:val="auto"/>
              </w:rPr>
              <w:br/>
              <w:t xml:space="preserve"> </w:t>
            </w:r>
          </w:p>
        </w:tc>
      </w:tr>
    </w:tbl>
    <w:p w:rsidR="00C827EE" w:rsidRPr="00C70D7E" w:rsidRDefault="00C827EE">
      <w:pPr>
        <w:rPr>
          <w:rFonts w:ascii="HelveticaNeueLT Std" w:hAnsi="HelveticaNeueLT Std" w:cs="Arial"/>
          <w:b/>
          <w:sz w:val="24"/>
          <w:szCs w:val="24"/>
        </w:rPr>
      </w:pPr>
    </w:p>
    <w:p w:rsidR="00961B66" w:rsidRPr="00C70D7E" w:rsidRDefault="00CD56CC" w:rsidP="00961B66">
      <w:pPr>
        <w:rPr>
          <w:rFonts w:ascii="HelveticaNeueLT Std" w:hAnsi="HelveticaNeueLT Std" w:cs="Arial"/>
          <w:b/>
          <w:sz w:val="24"/>
          <w:szCs w:val="24"/>
        </w:rPr>
      </w:pPr>
      <w:r w:rsidRPr="00C70D7E">
        <w:rPr>
          <w:rFonts w:ascii="HelveticaNeueLT Std" w:hAnsi="HelveticaNeueLT Std" w:cs="Arial"/>
          <w:b/>
          <w:sz w:val="24"/>
          <w:szCs w:val="24"/>
        </w:rPr>
        <w:t xml:space="preserve">Key </w:t>
      </w:r>
      <w:r w:rsidR="00346A51" w:rsidRPr="00C70D7E">
        <w:rPr>
          <w:rFonts w:ascii="HelveticaNeueLT Std" w:hAnsi="HelveticaNeueLT Std" w:cs="Arial"/>
          <w:b/>
          <w:sz w:val="24"/>
          <w:szCs w:val="24"/>
        </w:rPr>
        <w:t xml:space="preserve">Generic </w:t>
      </w:r>
      <w:r w:rsidRPr="00C70D7E">
        <w:rPr>
          <w:rFonts w:ascii="HelveticaNeueLT Std" w:hAnsi="HelveticaNeueLT Std" w:cs="Arial"/>
          <w:b/>
          <w:sz w:val="24"/>
          <w:szCs w:val="24"/>
        </w:rPr>
        <w:t>Accountabilities</w:t>
      </w:r>
    </w:p>
    <w:p w:rsidR="00A63027" w:rsidRPr="00B9258A" w:rsidRDefault="00A63027" w:rsidP="00A63027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 xml:space="preserve">To operate as a generic officer across the core activities of the service with a focus on delivering a high level of customer service and performance. </w:t>
      </w:r>
    </w:p>
    <w:p w:rsidR="00A63027" w:rsidRPr="00B9258A" w:rsidRDefault="00A63027" w:rsidP="00A63027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 xml:space="preserve">To specialise in one </w:t>
      </w:r>
      <w:r w:rsidR="00435763">
        <w:rPr>
          <w:rFonts w:ascii="HelveticaNeueLT Std" w:hAnsi="HelveticaNeueLT Std"/>
          <w:color w:val="auto"/>
        </w:rPr>
        <w:t>libraries services</w:t>
      </w:r>
      <w:r w:rsidRPr="00B9258A">
        <w:rPr>
          <w:rFonts w:ascii="HelveticaNeueLT Std" w:hAnsi="HelveticaNeueLT Std"/>
          <w:color w:val="auto"/>
        </w:rPr>
        <w:t>.</w:t>
      </w:r>
    </w:p>
    <w:p w:rsidR="00A63027" w:rsidRPr="00B9258A" w:rsidRDefault="00A63027" w:rsidP="00A63027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>To provide comprehensive advice and be able to deal with complex, contentious or technical enquiries.</w:t>
      </w:r>
    </w:p>
    <w:p w:rsidR="00A63027" w:rsidRPr="00B9258A" w:rsidRDefault="00A63027" w:rsidP="00A63027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>To contribute to the provision of high quality, professional customer facing services and improved service outcomes.</w:t>
      </w:r>
    </w:p>
    <w:p w:rsidR="00497A53" w:rsidRPr="00B9258A" w:rsidRDefault="00497A53" w:rsidP="00497A53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 xml:space="preserve">To respond effectively and accurately to routine enquiries in accordance with procedures. </w:t>
      </w:r>
    </w:p>
    <w:p w:rsidR="00A36971" w:rsidRPr="00B9258A" w:rsidRDefault="00A36971" w:rsidP="00A36971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lastRenderedPageBreak/>
        <w:t>To assist in the delivery of various service functions in accordance with priorities and service demand.</w:t>
      </w:r>
    </w:p>
    <w:p w:rsidR="00A36971" w:rsidRPr="00B9258A" w:rsidRDefault="00A36971" w:rsidP="00A36971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>To demonstrate flexibility and adaptability in the drive towards change and the improvement of processes.</w:t>
      </w:r>
    </w:p>
    <w:p w:rsidR="00C70D7E" w:rsidRPr="00B9258A" w:rsidRDefault="00C70D7E" w:rsidP="00C70D7E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>To assist customers in a way that reflects Haringey’s Values, Principles and Pledges.</w:t>
      </w:r>
    </w:p>
    <w:p w:rsidR="00A63027" w:rsidRPr="00B9258A" w:rsidRDefault="00A63027" w:rsidP="00A63027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>To comply with statute, legislation, discretionary powers, council standing orders, council policies and codes or standards of conducts.</w:t>
      </w:r>
    </w:p>
    <w:p w:rsidR="00A63027" w:rsidRPr="00B9258A" w:rsidRDefault="00A63027" w:rsidP="00A63027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>To demonstrate flexibility and adaptability in the drive towards change and the improvement of processes.</w:t>
      </w:r>
    </w:p>
    <w:p w:rsidR="00C70D7E" w:rsidRPr="00B9258A" w:rsidRDefault="00C70D7E" w:rsidP="00A63027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 xml:space="preserve">To comply with </w:t>
      </w:r>
      <w:r w:rsidR="00A63027" w:rsidRPr="00B9258A">
        <w:rPr>
          <w:rFonts w:ascii="HelveticaNeueLT Std" w:hAnsi="HelveticaNeueLT Std"/>
          <w:color w:val="auto"/>
        </w:rPr>
        <w:t>the Council</w:t>
      </w:r>
      <w:r w:rsidRPr="00B9258A">
        <w:rPr>
          <w:rFonts w:ascii="HelveticaNeueLT Std" w:hAnsi="HelveticaNeueLT Std"/>
          <w:color w:val="auto"/>
        </w:rPr>
        <w:t>’s Health &amp; Safety requirements;</w:t>
      </w:r>
    </w:p>
    <w:p w:rsidR="00A63027" w:rsidRPr="00B9258A" w:rsidRDefault="00520005" w:rsidP="00A63027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>Understand</w:t>
      </w:r>
      <w:r w:rsidR="00A63027" w:rsidRPr="00B9258A">
        <w:rPr>
          <w:rFonts w:ascii="HelveticaNeueLT Std" w:hAnsi="HelveticaNeueLT Std"/>
          <w:color w:val="auto"/>
        </w:rPr>
        <w:t xml:space="preserve"> and comply with the Council’s Equal Opportunities Policy.</w:t>
      </w:r>
    </w:p>
    <w:p w:rsidR="00F30790" w:rsidRPr="00B9258A" w:rsidRDefault="00F30790" w:rsidP="00A63027">
      <w:pPr>
        <w:pStyle w:val="Default"/>
        <w:rPr>
          <w:rFonts w:ascii="HelveticaNeueLT Std" w:hAnsi="HelveticaNeueLT Std"/>
          <w:color w:val="auto"/>
        </w:rPr>
      </w:pPr>
    </w:p>
    <w:p w:rsidR="00497A53" w:rsidRPr="00C70D7E" w:rsidRDefault="00497A53" w:rsidP="00A63027">
      <w:pPr>
        <w:pStyle w:val="Default"/>
        <w:rPr>
          <w:rFonts w:ascii="HelveticaNeueLT Std" w:hAnsi="HelveticaNeueLT Std"/>
          <w:color w:val="auto"/>
        </w:rPr>
      </w:pPr>
    </w:p>
    <w:p w:rsidR="00BB7ABA" w:rsidRDefault="00BB7ABA" w:rsidP="00BB7AB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b/>
          <w:sz w:val="24"/>
          <w:szCs w:val="24"/>
        </w:rPr>
      </w:pPr>
      <w:r w:rsidRPr="00F30790">
        <w:rPr>
          <w:rFonts w:ascii="HelveticaNeueLT Std" w:hAnsi="HelveticaNeueLT Std" w:cs="Arial"/>
          <w:b/>
          <w:sz w:val="24"/>
          <w:szCs w:val="24"/>
        </w:rPr>
        <w:t>Key activities</w:t>
      </w:r>
    </w:p>
    <w:p w:rsidR="00F775D4" w:rsidRPr="008D1C04" w:rsidRDefault="00F775D4" w:rsidP="00F775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 w:rsidRPr="008D1C04">
        <w:rPr>
          <w:rFonts w:ascii="HelveticaNeueLT Std" w:hAnsi="HelveticaNeueLT Std" w:cs="Arial"/>
          <w:sz w:val="24"/>
          <w:szCs w:val="24"/>
        </w:rPr>
        <w:t>The key activities for this role include but are not limited to:</w:t>
      </w:r>
    </w:p>
    <w:p w:rsidR="00B155AF" w:rsidRDefault="00B155AF" w:rsidP="00B155A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</w:p>
    <w:p w:rsidR="00D015D9" w:rsidRPr="00435763" w:rsidRDefault="00D61199" w:rsidP="00D015D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  <w:u w:val="single"/>
        </w:rPr>
      </w:pPr>
      <w:r w:rsidRPr="00435763">
        <w:rPr>
          <w:rFonts w:ascii="HelveticaNeueLT Std" w:hAnsi="HelveticaNeueLT Std" w:cs="Arial"/>
          <w:sz w:val="24"/>
          <w:szCs w:val="24"/>
          <w:u w:val="single"/>
        </w:rPr>
        <w:t xml:space="preserve">Libraries </w:t>
      </w:r>
    </w:p>
    <w:p w:rsidR="00435763" w:rsidRDefault="00435763" w:rsidP="00405B9D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 xml:space="preserve">Welcoming, signposting and guiding customers, using a floor walking approach. </w:t>
      </w:r>
    </w:p>
    <w:p w:rsidR="00405B9D" w:rsidRPr="00405B9D" w:rsidRDefault="00D015D9" w:rsidP="00405B9D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I</w:t>
      </w:r>
      <w:r w:rsidR="00435763">
        <w:rPr>
          <w:rFonts w:ascii="HelveticaNeueLT Std" w:hAnsi="HelveticaNeueLT Std" w:cs="Arial"/>
          <w:sz w:val="24"/>
          <w:szCs w:val="24"/>
        </w:rPr>
        <w:t>ssue and return stock.</w:t>
      </w:r>
    </w:p>
    <w:p w:rsidR="00405B9D" w:rsidRPr="00405B9D" w:rsidRDefault="00D015D9" w:rsidP="00405B9D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P</w:t>
      </w:r>
      <w:r w:rsidR="00435763">
        <w:rPr>
          <w:rFonts w:ascii="HelveticaNeueLT Std" w:hAnsi="HelveticaNeueLT Std" w:cs="Arial"/>
          <w:sz w:val="24"/>
          <w:szCs w:val="24"/>
        </w:rPr>
        <w:t>rocess and shelve books.</w:t>
      </w:r>
      <w:bookmarkStart w:id="0" w:name="_GoBack"/>
      <w:bookmarkEnd w:id="0"/>
    </w:p>
    <w:p w:rsidR="00405B9D" w:rsidRDefault="00BC1026" w:rsidP="00405B9D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Maintain a</w:t>
      </w:r>
      <w:r w:rsidR="00E42D8B">
        <w:rPr>
          <w:rFonts w:ascii="HelveticaNeueLT Std" w:hAnsi="HelveticaNeueLT Std" w:cs="Arial"/>
          <w:sz w:val="24"/>
          <w:szCs w:val="24"/>
        </w:rPr>
        <w:t xml:space="preserve">ppearance of </w:t>
      </w:r>
      <w:r w:rsidR="00DD23CD" w:rsidRPr="00405B9D">
        <w:rPr>
          <w:rFonts w:ascii="HelveticaNeueLT Std" w:hAnsi="HelveticaNeueLT Std" w:cs="Arial"/>
          <w:sz w:val="24"/>
          <w:szCs w:val="24"/>
        </w:rPr>
        <w:t>libraries</w:t>
      </w:r>
      <w:r w:rsidR="00B93292">
        <w:rPr>
          <w:rFonts w:ascii="HelveticaNeueLT Std" w:hAnsi="HelveticaNeueLT Std" w:cs="Arial"/>
          <w:sz w:val="24"/>
          <w:szCs w:val="24"/>
        </w:rPr>
        <w:t xml:space="preserve"> including displays and regular tidying</w:t>
      </w:r>
      <w:r w:rsidR="00435763">
        <w:rPr>
          <w:rFonts w:ascii="HelveticaNeueLT Std" w:hAnsi="HelveticaNeueLT Std" w:cs="Arial"/>
          <w:sz w:val="24"/>
          <w:szCs w:val="24"/>
        </w:rPr>
        <w:t>.</w:t>
      </w:r>
      <w:r w:rsidR="00DD23CD" w:rsidRPr="00405B9D">
        <w:rPr>
          <w:rFonts w:ascii="HelveticaNeueLT Std" w:hAnsi="HelveticaNeueLT Std" w:cs="Arial"/>
          <w:sz w:val="24"/>
          <w:szCs w:val="24"/>
        </w:rPr>
        <w:t xml:space="preserve"> </w:t>
      </w:r>
    </w:p>
    <w:p w:rsidR="00B93292" w:rsidRDefault="00D015D9" w:rsidP="00405B9D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B</w:t>
      </w:r>
      <w:r w:rsidR="00B93292">
        <w:rPr>
          <w:rFonts w:ascii="HelveticaNeueLT Std" w:hAnsi="HelveticaNeueLT Std" w:cs="Arial"/>
          <w:sz w:val="24"/>
          <w:szCs w:val="24"/>
        </w:rPr>
        <w:t>asic financial transactions and</w:t>
      </w:r>
      <w:r w:rsidR="00435763">
        <w:rPr>
          <w:rFonts w:ascii="HelveticaNeueLT Std" w:hAnsi="HelveticaNeueLT Std" w:cs="Arial"/>
          <w:sz w:val="24"/>
          <w:szCs w:val="24"/>
        </w:rPr>
        <w:t xml:space="preserve"> use of tills.</w:t>
      </w:r>
    </w:p>
    <w:p w:rsidR="00405B9D" w:rsidRDefault="00D015D9" w:rsidP="00405B9D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A</w:t>
      </w:r>
      <w:r w:rsidR="00DD23CD" w:rsidRPr="00405B9D">
        <w:rPr>
          <w:rFonts w:ascii="HelveticaNeueLT Std" w:hAnsi="HelveticaNeueLT Std" w:cs="Arial"/>
          <w:sz w:val="24"/>
          <w:szCs w:val="24"/>
        </w:rPr>
        <w:t xml:space="preserve">ssisting customers </w:t>
      </w:r>
      <w:r w:rsidR="00B93292">
        <w:rPr>
          <w:rFonts w:ascii="HelveticaNeueLT Std" w:hAnsi="HelveticaNeueLT Std" w:cs="Arial"/>
          <w:sz w:val="24"/>
          <w:szCs w:val="24"/>
        </w:rPr>
        <w:t xml:space="preserve">face to face and on the telephone </w:t>
      </w:r>
      <w:r w:rsidR="00DD23CD" w:rsidRPr="00405B9D">
        <w:rPr>
          <w:rFonts w:ascii="HelveticaNeueLT Std" w:hAnsi="HelveticaNeueLT Std" w:cs="Arial"/>
          <w:sz w:val="24"/>
          <w:szCs w:val="24"/>
        </w:rPr>
        <w:t xml:space="preserve">in joining, enquiries, signposting, researching, taking payments and </w:t>
      </w:r>
      <w:r w:rsidR="00405B9D">
        <w:rPr>
          <w:rFonts w:ascii="HelveticaNeueLT Std" w:hAnsi="HelveticaNeueLT Std" w:cs="Arial"/>
          <w:sz w:val="24"/>
          <w:szCs w:val="24"/>
        </w:rPr>
        <w:t xml:space="preserve">with </w:t>
      </w:r>
      <w:r w:rsidR="00DD23CD" w:rsidRPr="00405B9D">
        <w:rPr>
          <w:rFonts w:ascii="HelveticaNeueLT Std" w:hAnsi="HelveticaNeueLT Std" w:cs="Arial"/>
          <w:sz w:val="24"/>
          <w:szCs w:val="24"/>
        </w:rPr>
        <w:t>IT</w:t>
      </w:r>
      <w:r w:rsidR="00405B9D">
        <w:rPr>
          <w:rFonts w:ascii="HelveticaNeueLT Std" w:hAnsi="HelveticaNeueLT Std" w:cs="Arial"/>
          <w:sz w:val="24"/>
          <w:szCs w:val="24"/>
        </w:rPr>
        <w:t xml:space="preserve"> (including but not exhaustively the People’s Network</w:t>
      </w:r>
      <w:r w:rsidR="00DD23CD" w:rsidRPr="00405B9D">
        <w:rPr>
          <w:rFonts w:ascii="HelveticaNeueLT Std" w:hAnsi="HelveticaNeueLT Std" w:cs="Arial"/>
          <w:sz w:val="24"/>
          <w:szCs w:val="24"/>
        </w:rPr>
        <w:t xml:space="preserve">, </w:t>
      </w:r>
      <w:r w:rsidR="00405B9D">
        <w:rPr>
          <w:rFonts w:ascii="HelveticaNeueLT Std" w:hAnsi="HelveticaNeueLT Std" w:cs="Arial"/>
          <w:sz w:val="24"/>
          <w:szCs w:val="24"/>
        </w:rPr>
        <w:t>RFID, self service facilities, photocopiers, scanners,</w:t>
      </w:r>
      <w:r w:rsidR="00B93292">
        <w:rPr>
          <w:rFonts w:ascii="HelveticaNeueLT Std" w:hAnsi="HelveticaNeueLT Std" w:cs="Arial"/>
          <w:sz w:val="24"/>
          <w:szCs w:val="24"/>
        </w:rPr>
        <w:t xml:space="preserve"> and</w:t>
      </w:r>
      <w:r w:rsidR="00405B9D">
        <w:rPr>
          <w:rFonts w:ascii="HelveticaNeueLT Std" w:hAnsi="HelveticaNeueLT Std" w:cs="Arial"/>
          <w:sz w:val="24"/>
          <w:szCs w:val="24"/>
        </w:rPr>
        <w:t xml:space="preserve"> Wi</w:t>
      </w:r>
      <w:r w:rsidR="00277CE2">
        <w:rPr>
          <w:rFonts w:ascii="HelveticaNeueLT Std" w:hAnsi="HelveticaNeueLT Std" w:cs="Arial"/>
          <w:sz w:val="24"/>
          <w:szCs w:val="24"/>
        </w:rPr>
        <w:t>-</w:t>
      </w:r>
      <w:r w:rsidR="00435763">
        <w:rPr>
          <w:rFonts w:ascii="HelveticaNeueLT Std" w:hAnsi="HelveticaNeueLT Std" w:cs="Arial"/>
          <w:sz w:val="24"/>
          <w:szCs w:val="24"/>
        </w:rPr>
        <w:t>Fi).</w:t>
      </w:r>
    </w:p>
    <w:p w:rsidR="00B93292" w:rsidRDefault="00D015D9" w:rsidP="00405B9D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 w:rsidRPr="003B1D1A">
        <w:rPr>
          <w:rFonts w:ascii="HelveticaNeueLT Std" w:hAnsi="HelveticaNeueLT Std" w:cs="Arial"/>
          <w:sz w:val="24"/>
          <w:szCs w:val="24"/>
          <w:highlight w:val="yellow"/>
        </w:rPr>
        <w:t>S</w:t>
      </w:r>
      <w:r w:rsidR="00B93292" w:rsidRPr="003B1D1A">
        <w:rPr>
          <w:rFonts w:ascii="HelveticaNeueLT Std" w:hAnsi="HelveticaNeueLT Std" w:cs="Arial"/>
          <w:sz w:val="24"/>
          <w:szCs w:val="24"/>
          <w:highlight w:val="yellow"/>
        </w:rPr>
        <w:t>ett</w:t>
      </w:r>
      <w:r w:rsidR="00435763" w:rsidRPr="003B1D1A">
        <w:rPr>
          <w:rFonts w:ascii="HelveticaNeueLT Std" w:hAnsi="HelveticaNeueLT Std" w:cs="Arial"/>
          <w:sz w:val="24"/>
          <w:szCs w:val="24"/>
          <w:highlight w:val="yellow"/>
        </w:rPr>
        <w:t>ing up of events and activities</w:t>
      </w:r>
      <w:r w:rsidR="00435763">
        <w:rPr>
          <w:rFonts w:ascii="HelveticaNeueLT Std" w:hAnsi="HelveticaNeueLT Std" w:cs="Arial"/>
          <w:sz w:val="24"/>
          <w:szCs w:val="24"/>
        </w:rPr>
        <w:t>.</w:t>
      </w:r>
    </w:p>
    <w:p w:rsidR="009D6010" w:rsidRDefault="00D015D9" w:rsidP="009D6010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/>
          <w:sz w:val="24"/>
          <w:szCs w:val="24"/>
        </w:rPr>
      </w:pPr>
      <w:r w:rsidRPr="003B1D1A">
        <w:rPr>
          <w:rFonts w:ascii="HelveticaNeueLT Std" w:hAnsi="HelveticaNeueLT Std" w:cs="Arial"/>
          <w:sz w:val="24"/>
          <w:szCs w:val="24"/>
          <w:highlight w:val="yellow"/>
        </w:rPr>
        <w:t>P</w:t>
      </w:r>
      <w:r w:rsidR="00DD23CD" w:rsidRPr="003B1D1A">
        <w:rPr>
          <w:rFonts w:ascii="HelveticaNeueLT Std" w:hAnsi="HelveticaNeueLT Std" w:cs="Arial"/>
          <w:sz w:val="24"/>
          <w:szCs w:val="24"/>
          <w:highlight w:val="yellow"/>
        </w:rPr>
        <w:t xml:space="preserve">reparing and delivering activities for </w:t>
      </w:r>
      <w:r w:rsidR="00BD5762" w:rsidRPr="003B1D1A">
        <w:rPr>
          <w:rFonts w:ascii="HelveticaNeueLT Std" w:hAnsi="HelveticaNeueLT Std" w:cs="Arial"/>
          <w:sz w:val="24"/>
          <w:szCs w:val="24"/>
          <w:highlight w:val="yellow"/>
        </w:rPr>
        <w:t xml:space="preserve">adult and </w:t>
      </w:r>
      <w:r w:rsidR="00DD23CD" w:rsidRPr="003B1D1A">
        <w:rPr>
          <w:rFonts w:ascii="HelveticaNeueLT Std" w:hAnsi="HelveticaNeueLT Std" w:cs="Arial"/>
          <w:sz w:val="24"/>
          <w:szCs w:val="24"/>
          <w:highlight w:val="yellow"/>
        </w:rPr>
        <w:t>children’s sessions</w:t>
      </w:r>
      <w:r w:rsidR="00435763">
        <w:rPr>
          <w:rFonts w:ascii="HelveticaNeueLT Std" w:hAnsi="HelveticaNeueLT Std" w:cs="Arial"/>
          <w:sz w:val="24"/>
          <w:szCs w:val="24"/>
        </w:rPr>
        <w:t>.</w:t>
      </w:r>
      <w:r w:rsidR="009D6010" w:rsidRPr="009D6010">
        <w:rPr>
          <w:rFonts w:ascii="HelveticaNeueLT Std" w:hAnsi="HelveticaNeueLT Std" w:cs="Arial"/>
          <w:color w:val="000000"/>
          <w:sz w:val="24"/>
          <w:szCs w:val="24"/>
        </w:rPr>
        <w:t xml:space="preserve"> </w:t>
      </w:r>
    </w:p>
    <w:p w:rsidR="009D6010" w:rsidRDefault="00435763" w:rsidP="009D6010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/>
          <w:sz w:val="24"/>
          <w:szCs w:val="24"/>
        </w:rPr>
      </w:pPr>
      <w:r w:rsidRPr="003B1D1A">
        <w:rPr>
          <w:rFonts w:ascii="HelveticaNeueLT Std" w:hAnsi="HelveticaNeueLT Std" w:cs="Arial"/>
          <w:color w:val="000000"/>
          <w:sz w:val="24"/>
          <w:szCs w:val="24"/>
          <w:highlight w:val="yellow"/>
        </w:rPr>
        <w:t>Creating library displays</w:t>
      </w:r>
      <w:r>
        <w:rPr>
          <w:rFonts w:ascii="HelveticaNeueLT Std" w:hAnsi="HelveticaNeueLT Std" w:cs="Arial"/>
          <w:color w:val="000000"/>
          <w:sz w:val="24"/>
          <w:szCs w:val="24"/>
        </w:rPr>
        <w:t>.</w:t>
      </w:r>
    </w:p>
    <w:p w:rsidR="00405B9D" w:rsidRPr="009D6010" w:rsidRDefault="009D6010" w:rsidP="009D6010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/>
          <w:sz w:val="24"/>
          <w:szCs w:val="24"/>
        </w:rPr>
      </w:pPr>
      <w:r w:rsidRPr="003B1D1A">
        <w:rPr>
          <w:rFonts w:ascii="HelveticaNeueLT Std" w:hAnsi="HelveticaNeueLT Std" w:cs="Arial"/>
          <w:color w:val="000000"/>
          <w:sz w:val="24"/>
          <w:szCs w:val="24"/>
          <w:highlight w:val="yellow"/>
        </w:rPr>
        <w:t>Carrying out projects to promote library services</w:t>
      </w:r>
      <w:r w:rsidRPr="001C7B48">
        <w:rPr>
          <w:rFonts w:ascii="HelveticaNeueLT Std" w:hAnsi="HelveticaNeueLT Std" w:cs="Arial"/>
          <w:color w:val="000000"/>
          <w:sz w:val="24"/>
          <w:szCs w:val="24"/>
        </w:rPr>
        <w:t>.</w:t>
      </w:r>
    </w:p>
    <w:p w:rsidR="00B155AF" w:rsidRPr="003B1D1A" w:rsidRDefault="00EF0E7E" w:rsidP="00405B9D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  <w:highlight w:val="yellow"/>
        </w:rPr>
      </w:pPr>
      <w:r w:rsidRPr="003B1D1A">
        <w:rPr>
          <w:rFonts w:ascii="HelveticaNeueLT Std" w:hAnsi="HelveticaNeueLT Std" w:cs="Arial"/>
          <w:sz w:val="24"/>
          <w:szCs w:val="24"/>
          <w:highlight w:val="yellow"/>
        </w:rPr>
        <w:t xml:space="preserve">Opening and closing </w:t>
      </w:r>
      <w:r w:rsidR="00435763" w:rsidRPr="003B1D1A">
        <w:rPr>
          <w:rFonts w:ascii="HelveticaNeueLT Std" w:hAnsi="HelveticaNeueLT Std" w:cs="Arial"/>
          <w:sz w:val="24"/>
          <w:szCs w:val="24"/>
          <w:highlight w:val="yellow"/>
        </w:rPr>
        <w:t xml:space="preserve">library </w:t>
      </w:r>
      <w:r w:rsidRPr="003B1D1A">
        <w:rPr>
          <w:rFonts w:ascii="HelveticaNeueLT Std" w:hAnsi="HelveticaNeueLT Std" w:cs="Arial"/>
          <w:sz w:val="24"/>
          <w:szCs w:val="24"/>
          <w:highlight w:val="yellow"/>
        </w:rPr>
        <w:t>buildings</w:t>
      </w:r>
      <w:r w:rsidR="00435763" w:rsidRPr="003B1D1A">
        <w:rPr>
          <w:rFonts w:ascii="HelveticaNeueLT Std" w:hAnsi="HelveticaNeueLT Std" w:cs="Arial"/>
          <w:sz w:val="24"/>
          <w:szCs w:val="24"/>
          <w:highlight w:val="yellow"/>
        </w:rPr>
        <w:t>.</w:t>
      </w:r>
    </w:p>
    <w:p w:rsidR="00405B9D" w:rsidRPr="00405B9D" w:rsidRDefault="00C8422E" w:rsidP="00405B9D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Maintain a knowledge of relev</w:t>
      </w:r>
      <w:r w:rsidR="00405B9D" w:rsidRPr="00405B9D">
        <w:rPr>
          <w:rFonts w:ascii="HelveticaNeueLT Std" w:hAnsi="HelveticaNeueLT Std" w:cs="Arial"/>
          <w:sz w:val="24"/>
          <w:szCs w:val="24"/>
        </w:rPr>
        <w:t>ant best practice and customer contact procedures</w:t>
      </w:r>
      <w:r w:rsidR="00435763">
        <w:rPr>
          <w:rFonts w:ascii="HelveticaNeueLT Std" w:hAnsi="HelveticaNeueLT Std" w:cs="Arial"/>
          <w:sz w:val="24"/>
          <w:szCs w:val="24"/>
        </w:rPr>
        <w:t>.</w:t>
      </w:r>
      <w:r w:rsidR="00405B9D" w:rsidRPr="00405B9D">
        <w:rPr>
          <w:rFonts w:ascii="HelveticaNeueLT Std" w:hAnsi="HelveticaNeueLT Std" w:cs="Arial"/>
          <w:sz w:val="24"/>
          <w:szCs w:val="24"/>
        </w:rPr>
        <w:t xml:space="preserve"> </w:t>
      </w:r>
    </w:p>
    <w:p w:rsidR="00277CE2" w:rsidRPr="003B1D1A" w:rsidRDefault="00277CE2" w:rsidP="00277CE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/>
          <w:sz w:val="24"/>
          <w:szCs w:val="24"/>
          <w:highlight w:val="yellow"/>
        </w:rPr>
      </w:pPr>
      <w:r w:rsidRPr="003B1D1A">
        <w:rPr>
          <w:rFonts w:ascii="HelveticaNeueLT Std" w:hAnsi="HelveticaNeueLT Std" w:cs="Arial"/>
          <w:color w:val="000000"/>
          <w:sz w:val="24"/>
          <w:szCs w:val="24"/>
          <w:highlight w:val="yellow"/>
        </w:rPr>
        <w:t xml:space="preserve">Assisting with more detailed queries with minimal advice from senior colleagues. </w:t>
      </w:r>
    </w:p>
    <w:p w:rsidR="00277CE2" w:rsidRPr="003B1D1A" w:rsidRDefault="00277CE2" w:rsidP="00277CE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/>
          <w:sz w:val="24"/>
          <w:szCs w:val="24"/>
          <w:highlight w:val="yellow"/>
        </w:rPr>
      </w:pPr>
      <w:r w:rsidRPr="003B1D1A">
        <w:rPr>
          <w:rFonts w:ascii="HelveticaNeueLT Std" w:hAnsi="HelveticaNeueLT Std" w:cs="Arial"/>
          <w:color w:val="000000"/>
          <w:sz w:val="24"/>
          <w:szCs w:val="24"/>
          <w:highlight w:val="yellow"/>
        </w:rPr>
        <w:t>Determining priorities using own initiative as the situation demands.</w:t>
      </w:r>
    </w:p>
    <w:p w:rsidR="00277CE2" w:rsidRPr="003B1D1A" w:rsidRDefault="00277CE2" w:rsidP="00277CE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/>
          <w:sz w:val="24"/>
          <w:szCs w:val="24"/>
          <w:highlight w:val="yellow"/>
        </w:rPr>
      </w:pPr>
      <w:r w:rsidRPr="003B1D1A">
        <w:rPr>
          <w:rFonts w:ascii="HelveticaNeueLT Std" w:hAnsi="HelveticaNeueLT Std" w:cs="Arial"/>
          <w:color w:val="000000"/>
          <w:sz w:val="24"/>
          <w:szCs w:val="24"/>
          <w:highlight w:val="yellow"/>
        </w:rPr>
        <w:t>Having a good understanding of relevant legislation, procedures and systems.</w:t>
      </w:r>
    </w:p>
    <w:p w:rsidR="00277CE2" w:rsidRPr="003B1D1A" w:rsidRDefault="00277CE2" w:rsidP="00277CE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/>
          <w:sz w:val="24"/>
          <w:szCs w:val="24"/>
          <w:highlight w:val="yellow"/>
        </w:rPr>
      </w:pPr>
      <w:r w:rsidRPr="003B1D1A">
        <w:rPr>
          <w:rFonts w:ascii="HelveticaNeueLT Std" w:hAnsi="HelveticaNeueLT Std" w:cs="Arial"/>
          <w:color w:val="000000"/>
          <w:sz w:val="24"/>
          <w:szCs w:val="24"/>
          <w:highlight w:val="yellow"/>
        </w:rPr>
        <w:t>Supervisory responsibility for temporarily assigned or shared employees including on the job training or the allocation and checking of work for quality and quantity.</w:t>
      </w:r>
    </w:p>
    <w:p w:rsidR="00277CE2" w:rsidRPr="003B1D1A" w:rsidRDefault="00277CE2" w:rsidP="00277CE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/>
          <w:sz w:val="24"/>
          <w:szCs w:val="24"/>
          <w:highlight w:val="yellow"/>
        </w:rPr>
      </w:pPr>
      <w:r w:rsidRPr="003B1D1A">
        <w:rPr>
          <w:rFonts w:ascii="HelveticaNeueLT Std" w:hAnsi="HelveticaNeueLT Std" w:cs="Arial"/>
          <w:color w:val="000000"/>
          <w:sz w:val="24"/>
          <w:szCs w:val="24"/>
          <w:highlight w:val="yellow"/>
        </w:rPr>
        <w:t>Dealing with challenging situations where the content and outcome are not straightforward, needing detailed assessment, planning, evaluation and care.</w:t>
      </w:r>
    </w:p>
    <w:p w:rsidR="00277CE2" w:rsidRPr="003B1D1A" w:rsidRDefault="00277CE2" w:rsidP="00277CE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/>
          <w:sz w:val="24"/>
          <w:szCs w:val="24"/>
          <w:highlight w:val="yellow"/>
        </w:rPr>
      </w:pPr>
      <w:r w:rsidRPr="003B1D1A">
        <w:rPr>
          <w:rFonts w:ascii="HelveticaNeueLT Std" w:hAnsi="HelveticaNeueLT Std" w:cs="Arial"/>
          <w:color w:val="000000"/>
          <w:sz w:val="24"/>
          <w:szCs w:val="24"/>
          <w:highlight w:val="yellow"/>
        </w:rPr>
        <w:t>Providing comprehensive advice and dealing with general complaints.</w:t>
      </w:r>
    </w:p>
    <w:p w:rsidR="00277CE2" w:rsidRPr="003B1D1A" w:rsidRDefault="00277CE2" w:rsidP="00277CE2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/>
          <w:sz w:val="24"/>
          <w:szCs w:val="24"/>
          <w:highlight w:val="yellow"/>
        </w:rPr>
      </w:pPr>
      <w:r w:rsidRPr="003B1D1A">
        <w:rPr>
          <w:rFonts w:ascii="HelveticaNeueLT Std" w:hAnsi="HelveticaNeueLT Std" w:cs="Arial"/>
          <w:color w:val="000000"/>
          <w:sz w:val="24"/>
          <w:szCs w:val="24"/>
          <w:highlight w:val="yellow"/>
        </w:rPr>
        <w:t>Active role in Health and Safety including reporting faults.</w:t>
      </w:r>
    </w:p>
    <w:p w:rsidR="002245B0" w:rsidRDefault="002245B0">
      <w:pPr>
        <w:ind w:left="360"/>
      </w:pPr>
    </w:p>
    <w:p w:rsidR="001F698C" w:rsidRDefault="001F698C" w:rsidP="001F698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/>
          <w:sz w:val="24"/>
          <w:szCs w:val="24"/>
        </w:rPr>
      </w:pPr>
    </w:p>
    <w:p w:rsidR="001F698C" w:rsidRPr="00435763" w:rsidRDefault="00435763" w:rsidP="001F698C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  <w:u w:val="single"/>
        </w:rPr>
      </w:pPr>
      <w:r w:rsidRPr="00435763">
        <w:rPr>
          <w:rFonts w:ascii="HelveticaNeueLT Std" w:hAnsi="HelveticaNeueLT Std" w:cs="Arial"/>
          <w:sz w:val="24"/>
          <w:szCs w:val="24"/>
          <w:u w:val="single"/>
        </w:rPr>
        <w:t>Houseb</w:t>
      </w:r>
      <w:r w:rsidR="001F698C" w:rsidRPr="00435763">
        <w:rPr>
          <w:rFonts w:ascii="HelveticaNeueLT Std" w:hAnsi="HelveticaNeueLT Std" w:cs="Arial"/>
          <w:sz w:val="24"/>
          <w:szCs w:val="24"/>
          <w:u w:val="single"/>
        </w:rPr>
        <w:t xml:space="preserve">ound </w:t>
      </w:r>
      <w:r w:rsidRPr="00435763">
        <w:rPr>
          <w:rFonts w:ascii="HelveticaNeueLT Std" w:hAnsi="HelveticaNeueLT Std" w:cs="Arial"/>
          <w:sz w:val="24"/>
          <w:szCs w:val="24"/>
          <w:u w:val="single"/>
        </w:rPr>
        <w:t>Service Driver/</w:t>
      </w:r>
      <w:r w:rsidR="001F698C" w:rsidRPr="00435763">
        <w:rPr>
          <w:rFonts w:ascii="HelveticaNeueLT Std" w:hAnsi="HelveticaNeueLT Std" w:cs="Arial"/>
          <w:sz w:val="24"/>
          <w:szCs w:val="24"/>
          <w:u w:val="single"/>
        </w:rPr>
        <w:t>Advisor</w:t>
      </w:r>
    </w:p>
    <w:p w:rsidR="00811092" w:rsidRDefault="00811092" w:rsidP="001C7B48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/>
          <w:sz w:val="24"/>
          <w:szCs w:val="24"/>
        </w:rPr>
      </w:pPr>
      <w:r>
        <w:rPr>
          <w:rFonts w:ascii="HelveticaNeueLT Std" w:hAnsi="HelveticaNeueLT Std" w:cs="Arial"/>
          <w:color w:val="000000"/>
          <w:sz w:val="24"/>
          <w:szCs w:val="24"/>
        </w:rPr>
        <w:t>To maintain the housebound memberships records.</w:t>
      </w:r>
    </w:p>
    <w:p w:rsidR="00D61199" w:rsidRPr="00D61199" w:rsidRDefault="00D61199" w:rsidP="001C7B48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/>
          <w:sz w:val="24"/>
          <w:szCs w:val="24"/>
        </w:rPr>
      </w:pPr>
      <w:r>
        <w:rPr>
          <w:rFonts w:ascii="HelveticaNeueLT Std" w:hAnsi="HelveticaNeueLT Std" w:cs="Arial"/>
          <w:color w:val="000000"/>
          <w:sz w:val="24"/>
          <w:szCs w:val="24"/>
        </w:rPr>
        <w:t>To select and prepare resources to be delivered to housebound readers.</w:t>
      </w:r>
    </w:p>
    <w:p w:rsidR="001C7B48" w:rsidRPr="00435763" w:rsidRDefault="001C7B48" w:rsidP="001C7B48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/>
          <w:sz w:val="24"/>
          <w:szCs w:val="24"/>
        </w:rPr>
      </w:pPr>
      <w:r w:rsidRPr="001C7B48">
        <w:rPr>
          <w:rFonts w:ascii="HelveticaNeueLT Std" w:hAnsi="HelveticaNeueLT Std" w:cs="Arial"/>
          <w:sz w:val="24"/>
          <w:szCs w:val="24"/>
        </w:rPr>
        <w:t>To deliver the housebound service a requirement to be able to drive</w:t>
      </w:r>
      <w:r w:rsidR="00811092">
        <w:rPr>
          <w:rFonts w:ascii="HelveticaNeueLT Std" w:hAnsi="HelveticaNeueLT Std" w:cs="Arial"/>
          <w:sz w:val="24"/>
          <w:szCs w:val="24"/>
        </w:rPr>
        <w:t xml:space="preserve"> and have held a UK driving license for two years</w:t>
      </w:r>
      <w:r w:rsidRPr="001C7B48">
        <w:rPr>
          <w:rFonts w:ascii="HelveticaNeueLT Std" w:hAnsi="HelveticaNeueLT Std" w:cs="Arial"/>
          <w:sz w:val="24"/>
          <w:szCs w:val="24"/>
        </w:rPr>
        <w:t xml:space="preserve"> is necessary</w:t>
      </w:r>
      <w:r w:rsidR="00435763">
        <w:rPr>
          <w:rFonts w:ascii="HelveticaNeueLT Std" w:hAnsi="HelveticaNeueLT Std" w:cs="Arial"/>
          <w:sz w:val="24"/>
          <w:szCs w:val="24"/>
        </w:rPr>
        <w:t>.</w:t>
      </w:r>
    </w:p>
    <w:p w:rsidR="00435763" w:rsidRPr="00435763" w:rsidRDefault="00435763" w:rsidP="00435763">
      <w:pPr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br w:type="page"/>
      </w:r>
    </w:p>
    <w:p w:rsidR="00D70084" w:rsidRPr="00C70D7E" w:rsidRDefault="00D70084" w:rsidP="00D70084">
      <w:pPr>
        <w:jc w:val="both"/>
        <w:rPr>
          <w:rFonts w:ascii="HelveticaNeueLT Std" w:hAnsi="HelveticaNeueLT Std" w:cs="Arial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7002"/>
        <w:gridCol w:w="2646"/>
      </w:tblGrid>
      <w:tr w:rsidR="004169BA" w:rsidRPr="00837FAD" w:rsidTr="000442CE">
        <w:tc>
          <w:tcPr>
            <w:tcW w:w="7338" w:type="dxa"/>
            <w:vAlign w:val="bottom"/>
          </w:tcPr>
          <w:p w:rsidR="004169BA" w:rsidRPr="00435763" w:rsidRDefault="000442CE" w:rsidP="00435763">
            <w:pPr>
              <w:rPr>
                <w:rFonts w:ascii="HelveticaNeueLT Std" w:hAnsi="HelveticaNeueLT Std" w:cs="Arial"/>
                <w:b/>
                <w:sz w:val="32"/>
                <w:szCs w:val="32"/>
              </w:rPr>
            </w:pPr>
            <w:r w:rsidRPr="000442CE">
              <w:rPr>
                <w:rFonts w:ascii="HelveticaNeueLT Std" w:hAnsi="HelveticaNeueLT Std" w:cs="Arial"/>
                <w:b/>
                <w:sz w:val="32"/>
                <w:szCs w:val="32"/>
              </w:rPr>
              <w:t xml:space="preserve">Customer Services </w:t>
            </w:r>
          </w:p>
        </w:tc>
        <w:tc>
          <w:tcPr>
            <w:tcW w:w="2310" w:type="dxa"/>
          </w:tcPr>
          <w:p w:rsidR="004169BA" w:rsidRPr="000442CE" w:rsidRDefault="004169BA" w:rsidP="000442CE">
            <w:pPr>
              <w:pStyle w:val="Heading3"/>
              <w:jc w:val="left"/>
              <w:rPr>
                <w:rFonts w:ascii="HelveticaNeueLT Std" w:hAnsi="HelveticaNeueLT Std"/>
                <w:b w:val="0"/>
                <w:sz w:val="24"/>
                <w:szCs w:val="24"/>
              </w:rPr>
            </w:pPr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       </w:t>
            </w:r>
            <w:r w:rsidR="000442CE">
              <w:rPr>
                <w:rFonts w:ascii="HelveticaNeueLT Std" w:hAnsi="HelveticaNeueLT Std"/>
                <w:noProof/>
                <w:sz w:val="24"/>
                <w:szCs w:val="24"/>
              </w:rPr>
              <w:drawing>
                <wp:inline distT="0" distB="0" distL="0" distR="0">
                  <wp:extent cx="1524000" cy="662940"/>
                  <wp:effectExtent l="19050" t="0" r="0" b="0"/>
                  <wp:docPr id="4" name="Picture 3" descr="haringey-new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ingey-new-logo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                  </w:t>
            </w:r>
          </w:p>
        </w:tc>
      </w:tr>
    </w:tbl>
    <w:p w:rsidR="004169BA" w:rsidRPr="00C70D7E" w:rsidRDefault="004169BA" w:rsidP="00302229">
      <w:pPr>
        <w:pStyle w:val="Heading3"/>
        <w:rPr>
          <w:rFonts w:ascii="HelveticaNeueLT Std" w:hAnsi="HelveticaNeueLT Std"/>
          <w:sz w:val="24"/>
          <w:szCs w:val="24"/>
        </w:rPr>
      </w:pPr>
    </w:p>
    <w:p w:rsidR="006B51F8" w:rsidRPr="000442CE" w:rsidRDefault="006B51F8" w:rsidP="00302229">
      <w:pPr>
        <w:pStyle w:val="Heading3"/>
        <w:rPr>
          <w:rFonts w:ascii="HelveticaNeueLT Std" w:hAnsi="HelveticaNeueLT Std"/>
          <w:b w:val="0"/>
          <w:sz w:val="24"/>
          <w:szCs w:val="24"/>
          <w:u w:val="single"/>
        </w:rPr>
      </w:pPr>
      <w:r w:rsidRPr="000442CE">
        <w:rPr>
          <w:rFonts w:ascii="HelveticaNeueLT Std" w:hAnsi="HelveticaNeueLT Std"/>
          <w:sz w:val="24"/>
          <w:szCs w:val="24"/>
          <w:u w:val="single"/>
        </w:rPr>
        <w:t>Person Specification</w:t>
      </w:r>
    </w:p>
    <w:p w:rsidR="006B51F8" w:rsidRPr="00C70D7E" w:rsidRDefault="006B51F8" w:rsidP="006B51F8">
      <w:pPr>
        <w:jc w:val="both"/>
        <w:rPr>
          <w:rFonts w:ascii="HelveticaNeueLT Std" w:hAnsi="HelveticaNeueLT Std"/>
          <w:b/>
          <w:sz w:val="24"/>
          <w:szCs w:val="24"/>
        </w:rPr>
      </w:pPr>
    </w:p>
    <w:p w:rsidR="00D70084" w:rsidRPr="00C70D7E" w:rsidRDefault="00D70084" w:rsidP="00D70084">
      <w:pPr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>JOB TITLE:</w:t>
      </w:r>
      <w:r w:rsidRPr="00C70D7E">
        <w:rPr>
          <w:rFonts w:ascii="HelveticaNeueLT Std" w:hAnsi="HelveticaNeueLT Std"/>
          <w:sz w:val="24"/>
          <w:szCs w:val="24"/>
        </w:rPr>
        <w:tab/>
      </w:r>
      <w:r w:rsidRPr="00C70D7E">
        <w:rPr>
          <w:rFonts w:ascii="HelveticaNeueLT Std" w:hAnsi="HelveticaNeueLT Std"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 xml:space="preserve"> </w:t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="00277CE2">
        <w:rPr>
          <w:rFonts w:ascii="HelveticaNeueLT Std" w:hAnsi="HelveticaNeueLT Std"/>
          <w:b/>
          <w:sz w:val="24"/>
          <w:szCs w:val="24"/>
        </w:rPr>
        <w:t>Librar</w:t>
      </w:r>
      <w:r w:rsidR="00BB2ECC">
        <w:rPr>
          <w:rFonts w:ascii="HelveticaNeueLT Std" w:hAnsi="HelveticaNeueLT Std"/>
          <w:b/>
          <w:sz w:val="24"/>
          <w:szCs w:val="24"/>
        </w:rPr>
        <w:t>y</w:t>
      </w:r>
      <w:r w:rsidR="00435763">
        <w:rPr>
          <w:rFonts w:ascii="HelveticaNeueLT Std" w:hAnsi="HelveticaNeueLT Std"/>
          <w:b/>
          <w:sz w:val="24"/>
          <w:szCs w:val="24"/>
        </w:rPr>
        <w:t xml:space="preserve"> Services </w:t>
      </w:r>
      <w:r w:rsidR="002D574A">
        <w:rPr>
          <w:rFonts w:ascii="HelveticaNeueLT Std" w:hAnsi="HelveticaNeueLT Std"/>
          <w:b/>
          <w:sz w:val="24"/>
          <w:szCs w:val="24"/>
        </w:rPr>
        <w:t>Advisor</w:t>
      </w:r>
    </w:p>
    <w:p w:rsidR="00D70084" w:rsidRPr="00C70D7E" w:rsidRDefault="00D70084" w:rsidP="00D70084">
      <w:pPr>
        <w:rPr>
          <w:rFonts w:ascii="HelveticaNeueLT Std" w:hAnsi="HelveticaNeueLT Std"/>
          <w:b/>
          <w:sz w:val="24"/>
          <w:szCs w:val="24"/>
        </w:rPr>
      </w:pPr>
    </w:p>
    <w:p w:rsidR="00D70084" w:rsidRPr="00C70D7E" w:rsidRDefault="00D70084" w:rsidP="00D70084">
      <w:pPr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>GRADE:</w:t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  <w:t>Scale 5</w:t>
      </w:r>
    </w:p>
    <w:p w:rsidR="00D70084" w:rsidRPr="00C70D7E" w:rsidRDefault="00D70084" w:rsidP="00D70084">
      <w:pPr>
        <w:jc w:val="both"/>
        <w:rPr>
          <w:rFonts w:ascii="HelveticaNeueLT Std" w:hAnsi="HelveticaNeueLT Std"/>
          <w:b/>
          <w:sz w:val="24"/>
          <w:szCs w:val="24"/>
        </w:rPr>
      </w:pPr>
    </w:p>
    <w:p w:rsidR="00D70084" w:rsidRPr="00C70D7E" w:rsidRDefault="00D70084" w:rsidP="00D70084">
      <w:pPr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 xml:space="preserve">RESPONSIBLE TO:     </w:t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="00277CE2">
        <w:rPr>
          <w:rFonts w:ascii="HelveticaNeueLT Std" w:hAnsi="HelveticaNeueLT Std"/>
          <w:b/>
          <w:sz w:val="24"/>
          <w:szCs w:val="24"/>
        </w:rPr>
        <w:t xml:space="preserve">Team Leader </w:t>
      </w:r>
    </w:p>
    <w:p w:rsidR="00D70084" w:rsidRPr="00C70D7E" w:rsidRDefault="00D70084" w:rsidP="00D70084">
      <w:pPr>
        <w:jc w:val="both"/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</w:p>
    <w:p w:rsidR="00D70084" w:rsidRPr="001B1D79" w:rsidRDefault="00D70084" w:rsidP="00D70084">
      <w:pPr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>RESPONSIBLE FOR:</w:t>
      </w:r>
      <w:r>
        <w:rPr>
          <w:rFonts w:ascii="HelveticaNeueLT Std" w:hAnsi="HelveticaNeueLT Std"/>
          <w:b/>
          <w:sz w:val="24"/>
          <w:szCs w:val="24"/>
        </w:rPr>
        <w:tab/>
      </w:r>
      <w:r w:rsidR="00435763">
        <w:rPr>
          <w:rFonts w:ascii="HelveticaNeueLT Std" w:hAnsi="HelveticaNeueLT Std"/>
          <w:b/>
          <w:sz w:val="24"/>
          <w:szCs w:val="24"/>
        </w:rPr>
        <w:t>Operational work to deliver and support the Libraries, including the housebound service.</w:t>
      </w:r>
    </w:p>
    <w:p w:rsidR="00D70084" w:rsidRPr="001B1D79" w:rsidRDefault="00D70084" w:rsidP="00D70084">
      <w:pPr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CD56CC" w:rsidRPr="00C70D7E" w:rsidRDefault="00CD56CC">
      <w:pPr>
        <w:rPr>
          <w:rFonts w:ascii="HelveticaNeueLT Std" w:hAnsi="HelveticaNeueLT Std" w:cs="Arial"/>
          <w:sz w:val="24"/>
          <w:szCs w:val="24"/>
        </w:rPr>
      </w:pPr>
    </w:p>
    <w:p w:rsidR="006B51F8" w:rsidRPr="00C70D7E" w:rsidRDefault="006B51F8">
      <w:pPr>
        <w:rPr>
          <w:rFonts w:ascii="HelveticaNeueLT Std" w:hAnsi="HelveticaNeueLT Std"/>
          <w:sz w:val="24"/>
          <w:szCs w:val="24"/>
          <w:lang w:eastAsia="en-US"/>
        </w:rPr>
      </w:pPr>
    </w:p>
    <w:p w:rsidR="00BB7ABA" w:rsidRPr="001E684B" w:rsidRDefault="00BB7ABA" w:rsidP="00BB7ABA">
      <w:pPr>
        <w:pStyle w:val="Default"/>
        <w:rPr>
          <w:rFonts w:ascii="HelveticaNeueLT Std" w:hAnsi="HelveticaNeueLT Std"/>
          <w:b/>
          <w:color w:val="auto"/>
        </w:rPr>
      </w:pPr>
      <w:r w:rsidRPr="001E684B">
        <w:rPr>
          <w:rFonts w:ascii="HelveticaNeueLT Std" w:hAnsi="HelveticaNeueLT Std"/>
          <w:b/>
          <w:color w:val="auto"/>
        </w:rPr>
        <w:t>All Customer Services Staff make these Personal Commitments:</w:t>
      </w:r>
    </w:p>
    <w:p w:rsidR="00BB7ABA" w:rsidRPr="001E684B" w:rsidRDefault="00BB7ABA" w:rsidP="00BB7ABA">
      <w:pPr>
        <w:pStyle w:val="Default"/>
        <w:rPr>
          <w:rFonts w:ascii="HelveticaNeueLT Std" w:hAnsi="HelveticaNeueLT Std"/>
          <w:color w:val="auto"/>
        </w:rPr>
      </w:pPr>
    </w:p>
    <w:p w:rsidR="00BB7ABA" w:rsidRPr="001E684B" w:rsidRDefault="00BB7ABA" w:rsidP="00BB7ABA">
      <w:pPr>
        <w:pStyle w:val="Default"/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b/>
          <w:color w:val="auto"/>
        </w:rPr>
        <w:t xml:space="preserve">WE </w:t>
      </w:r>
      <w:r w:rsidR="00FD0CFA">
        <w:rPr>
          <w:rFonts w:ascii="HelveticaNeueLT Std" w:hAnsi="HelveticaNeueLT Std"/>
          <w:b/>
          <w:color w:val="auto"/>
        </w:rPr>
        <w:t>WILL HELP</w:t>
      </w:r>
      <w:r w:rsidR="00FD0CFA" w:rsidRPr="001E684B">
        <w:rPr>
          <w:rFonts w:ascii="HelveticaNeueLT Std" w:hAnsi="HelveticaNeueLT Std"/>
          <w:b/>
          <w:color w:val="auto"/>
        </w:rPr>
        <w:t xml:space="preserve"> </w:t>
      </w:r>
      <w:r w:rsidRPr="001E684B">
        <w:rPr>
          <w:rFonts w:ascii="HelveticaNeueLT Std" w:hAnsi="HelveticaNeueLT Std"/>
          <w:b/>
          <w:color w:val="auto"/>
        </w:rPr>
        <w:t>EACH OTHER</w:t>
      </w:r>
      <w:r w:rsidRPr="001E684B">
        <w:rPr>
          <w:rFonts w:ascii="HelveticaNeueLT Std" w:hAnsi="HelveticaNeueLT Std"/>
          <w:color w:val="auto"/>
        </w:rPr>
        <w:t xml:space="preserve"> a working environment characterised by trust and respect for the individual, fostering open and honest communication at all levels.</w:t>
      </w:r>
    </w:p>
    <w:p w:rsidR="00BB7ABA" w:rsidRPr="001E684B" w:rsidRDefault="00BB7ABA" w:rsidP="00BB7ABA">
      <w:pPr>
        <w:pStyle w:val="Default"/>
        <w:rPr>
          <w:rFonts w:ascii="HelveticaNeueLT Std" w:hAnsi="HelveticaNeueLT Std"/>
          <w:b/>
          <w:color w:val="auto"/>
        </w:rPr>
      </w:pPr>
    </w:p>
    <w:p w:rsidR="00BB7ABA" w:rsidRPr="001E684B" w:rsidRDefault="00BB7ABA" w:rsidP="00BB7ABA">
      <w:pPr>
        <w:pStyle w:val="Default"/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b/>
          <w:color w:val="auto"/>
        </w:rPr>
        <w:t xml:space="preserve">WE </w:t>
      </w:r>
      <w:r w:rsidR="00FD0CFA">
        <w:rPr>
          <w:rFonts w:ascii="HelveticaNeueLT Std" w:hAnsi="HelveticaNeueLT Std"/>
          <w:b/>
          <w:color w:val="auto"/>
        </w:rPr>
        <w:t>WILL GIVE</w:t>
      </w:r>
      <w:r w:rsidR="00FD0CFA" w:rsidRPr="001E684B">
        <w:rPr>
          <w:rFonts w:ascii="HelveticaNeueLT Std" w:hAnsi="HelveticaNeueLT Std"/>
          <w:b/>
          <w:color w:val="auto"/>
        </w:rPr>
        <w:t xml:space="preserve"> </w:t>
      </w:r>
      <w:r w:rsidRPr="001E684B">
        <w:rPr>
          <w:rFonts w:ascii="HelveticaNeueLT Std" w:hAnsi="HelveticaNeueLT Std"/>
          <w:b/>
          <w:color w:val="auto"/>
        </w:rPr>
        <w:t>OUR CUSTOMERS AND PARTNERS</w:t>
      </w:r>
      <w:r w:rsidRPr="001E684B">
        <w:rPr>
          <w:rFonts w:ascii="HelveticaNeueLT Std" w:hAnsi="HelveticaNeueLT Std"/>
          <w:color w:val="auto"/>
        </w:rPr>
        <w:t xml:space="preserve"> the highest quality of service possible characterised by responsiveness, accuracy, integrity and professionalism. We will continue strive for quality improvement.</w:t>
      </w:r>
    </w:p>
    <w:p w:rsidR="00BB7ABA" w:rsidRPr="001E684B" w:rsidRDefault="00BB7ABA" w:rsidP="00BB7ABA">
      <w:pPr>
        <w:pStyle w:val="Default"/>
        <w:rPr>
          <w:rFonts w:ascii="HelveticaNeueLT Std" w:hAnsi="HelveticaNeueLT Std"/>
          <w:b/>
          <w:color w:val="auto"/>
        </w:rPr>
      </w:pPr>
    </w:p>
    <w:p w:rsidR="00BB7ABA" w:rsidRPr="001E684B" w:rsidRDefault="00BB7ABA" w:rsidP="00BB7ABA">
      <w:pPr>
        <w:pStyle w:val="Default"/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b/>
          <w:color w:val="auto"/>
        </w:rPr>
        <w:t xml:space="preserve">WE </w:t>
      </w:r>
      <w:r w:rsidR="00FD0CFA">
        <w:rPr>
          <w:rFonts w:ascii="HelveticaNeueLT Std" w:hAnsi="HelveticaNeueLT Std"/>
          <w:b/>
          <w:color w:val="auto"/>
        </w:rPr>
        <w:t>WILL GIVE</w:t>
      </w:r>
      <w:r w:rsidR="00FD0CFA" w:rsidRPr="001E684B">
        <w:rPr>
          <w:rFonts w:ascii="HelveticaNeueLT Std" w:hAnsi="HelveticaNeueLT Std"/>
          <w:b/>
          <w:color w:val="auto"/>
        </w:rPr>
        <w:t xml:space="preserve"> </w:t>
      </w:r>
      <w:r w:rsidRPr="001E684B">
        <w:rPr>
          <w:rFonts w:ascii="HelveticaNeueLT Std" w:hAnsi="HelveticaNeueLT Std"/>
          <w:b/>
          <w:color w:val="auto"/>
        </w:rPr>
        <w:t>OUR ORGANISATION</w:t>
      </w:r>
      <w:r w:rsidRPr="001E684B">
        <w:rPr>
          <w:rFonts w:ascii="HelveticaNeueLT Std" w:hAnsi="HelveticaNeueLT Std"/>
          <w:color w:val="auto"/>
        </w:rPr>
        <w:t xml:space="preserve"> our full professional commitment and dedication. We will always look beyond the traditional scope of our individual positions to promote teamwork and business effectiveness</w:t>
      </w:r>
    </w:p>
    <w:p w:rsidR="00BB7ABA" w:rsidRPr="001E684B" w:rsidRDefault="00BB7ABA" w:rsidP="00BB7ABA">
      <w:pPr>
        <w:pStyle w:val="Default"/>
        <w:rPr>
          <w:rFonts w:ascii="HelveticaNeueLT Std" w:hAnsi="HelveticaNeueLT Std"/>
          <w:b/>
          <w:color w:val="auto"/>
        </w:rPr>
      </w:pPr>
    </w:p>
    <w:p w:rsidR="00BB7ABA" w:rsidRPr="001E684B" w:rsidRDefault="00BB7ABA" w:rsidP="00BB7ABA">
      <w:pPr>
        <w:pStyle w:val="Default"/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b/>
          <w:color w:val="auto"/>
        </w:rPr>
        <w:t xml:space="preserve">WE </w:t>
      </w:r>
      <w:r w:rsidR="00FD0CFA">
        <w:rPr>
          <w:rFonts w:ascii="HelveticaNeueLT Std" w:hAnsi="HelveticaNeueLT Std"/>
          <w:b/>
          <w:color w:val="auto"/>
        </w:rPr>
        <w:t>WILL STRIVE FOR</w:t>
      </w:r>
      <w:r w:rsidRPr="001E684B">
        <w:rPr>
          <w:rFonts w:ascii="HelveticaNeueLT Std" w:hAnsi="HelveticaNeueLT Std"/>
          <w:color w:val="auto"/>
        </w:rPr>
        <w:t xml:space="preserve"> personal and professional growth</w:t>
      </w:r>
      <w:r w:rsidR="00FD0CFA">
        <w:rPr>
          <w:rFonts w:ascii="HelveticaNeueLT Std" w:hAnsi="HelveticaNeueLT Std"/>
          <w:color w:val="auto"/>
        </w:rPr>
        <w:t xml:space="preserve"> at work, </w:t>
      </w:r>
      <w:r w:rsidRPr="001E684B">
        <w:rPr>
          <w:rFonts w:ascii="HelveticaNeueLT Std" w:hAnsi="HelveticaNeueLT Std"/>
          <w:color w:val="auto"/>
        </w:rPr>
        <w:t xml:space="preserve"> seek</w:t>
      </w:r>
      <w:r w:rsidR="00FD0CFA">
        <w:rPr>
          <w:rFonts w:ascii="HelveticaNeueLT Std" w:hAnsi="HelveticaNeueLT Std"/>
          <w:color w:val="auto"/>
        </w:rPr>
        <w:t>ing</w:t>
      </w:r>
      <w:r w:rsidRPr="001E684B">
        <w:rPr>
          <w:rFonts w:ascii="HelveticaNeueLT Std" w:hAnsi="HelveticaNeueLT Std"/>
          <w:color w:val="auto"/>
        </w:rPr>
        <w:t xml:space="preserve"> new knowledge and greater challenges. We will expect to change and </w:t>
      </w:r>
      <w:r w:rsidR="00FD0CFA">
        <w:rPr>
          <w:rFonts w:ascii="HelveticaNeueLT Std" w:hAnsi="HelveticaNeueLT Std"/>
          <w:color w:val="auto"/>
        </w:rPr>
        <w:t>will embrace it to the best of our ability</w:t>
      </w:r>
      <w:r w:rsidRPr="001E684B">
        <w:rPr>
          <w:rFonts w:ascii="HelveticaNeueLT Std" w:hAnsi="HelveticaNeueLT Std"/>
          <w:color w:val="auto"/>
        </w:rPr>
        <w:t>.</w:t>
      </w:r>
      <w:r w:rsidRPr="001E684B">
        <w:rPr>
          <w:rFonts w:ascii="HelveticaNeueLT Std" w:hAnsi="HelveticaNeueLT Std"/>
          <w:b/>
          <w:i/>
          <w:iCs/>
          <w:color w:val="auto"/>
        </w:rPr>
        <w:br/>
      </w:r>
    </w:p>
    <w:p w:rsidR="00A63027" w:rsidRPr="001E684B" w:rsidRDefault="00A63027">
      <w:pPr>
        <w:rPr>
          <w:rFonts w:ascii="HelveticaNeueLT Std" w:hAnsi="HelveticaNeueLT Std" w:cs="Arial"/>
          <w:sz w:val="24"/>
          <w:szCs w:val="24"/>
        </w:rPr>
      </w:pPr>
    </w:p>
    <w:p w:rsidR="00A63027" w:rsidRPr="001E684B" w:rsidRDefault="00A63027" w:rsidP="00A63027">
      <w:pPr>
        <w:pStyle w:val="Default"/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color w:val="auto"/>
        </w:rPr>
        <w:t xml:space="preserve">Demonstrate behaviour in line with our </w:t>
      </w:r>
      <w:r w:rsidRPr="001E684B">
        <w:rPr>
          <w:rFonts w:ascii="HelveticaNeueLT Std" w:hAnsi="HelveticaNeueLT Std"/>
          <w:b/>
          <w:color w:val="auto"/>
        </w:rPr>
        <w:t>values</w:t>
      </w:r>
      <w:r w:rsidRPr="001E684B">
        <w:rPr>
          <w:rFonts w:ascii="HelveticaNeueLT Std" w:hAnsi="HelveticaNeueLT Std"/>
          <w:color w:val="auto"/>
        </w:rPr>
        <w:t>:</w:t>
      </w:r>
    </w:p>
    <w:p w:rsidR="00A63027" w:rsidRPr="001E684B" w:rsidRDefault="00A63027" w:rsidP="00A63027">
      <w:pPr>
        <w:pStyle w:val="Default"/>
        <w:numPr>
          <w:ilvl w:val="0"/>
          <w:numId w:val="20"/>
        </w:numPr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color w:val="auto"/>
        </w:rPr>
        <w:t>Ambitious</w:t>
      </w:r>
    </w:p>
    <w:p w:rsidR="00A63027" w:rsidRPr="001E684B" w:rsidRDefault="00A63027" w:rsidP="00A63027">
      <w:pPr>
        <w:pStyle w:val="Default"/>
        <w:numPr>
          <w:ilvl w:val="0"/>
          <w:numId w:val="20"/>
        </w:numPr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color w:val="auto"/>
        </w:rPr>
        <w:t>Accountable</w:t>
      </w:r>
    </w:p>
    <w:p w:rsidR="00A63027" w:rsidRPr="001E684B" w:rsidRDefault="00A63027" w:rsidP="00A63027">
      <w:pPr>
        <w:pStyle w:val="Default"/>
        <w:numPr>
          <w:ilvl w:val="0"/>
          <w:numId w:val="20"/>
        </w:numPr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color w:val="auto"/>
        </w:rPr>
        <w:t>Human</w:t>
      </w:r>
    </w:p>
    <w:p w:rsidR="00A63027" w:rsidRPr="001E684B" w:rsidRDefault="00A63027" w:rsidP="00A63027">
      <w:pPr>
        <w:pStyle w:val="Default"/>
        <w:numPr>
          <w:ilvl w:val="0"/>
          <w:numId w:val="20"/>
        </w:numPr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color w:val="auto"/>
        </w:rPr>
        <w:t>Professional</w:t>
      </w:r>
    </w:p>
    <w:p w:rsidR="00A63027" w:rsidRPr="001E684B" w:rsidRDefault="00A63027" w:rsidP="00A63027">
      <w:pPr>
        <w:pStyle w:val="Default"/>
        <w:rPr>
          <w:rFonts w:ascii="HelveticaNeueLT Std" w:hAnsi="HelveticaNeueLT Std"/>
          <w:color w:val="auto"/>
        </w:rPr>
      </w:pPr>
    </w:p>
    <w:p w:rsidR="00A63027" w:rsidRPr="001E684B" w:rsidRDefault="00A63027" w:rsidP="00A63027">
      <w:pPr>
        <w:pStyle w:val="Default"/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color w:val="auto"/>
        </w:rPr>
        <w:t xml:space="preserve">Deliver services in line with our </w:t>
      </w:r>
      <w:r w:rsidRPr="001E684B">
        <w:rPr>
          <w:rFonts w:ascii="HelveticaNeueLT Std" w:hAnsi="HelveticaNeueLT Std"/>
          <w:b/>
          <w:color w:val="auto"/>
        </w:rPr>
        <w:t>principles</w:t>
      </w:r>
      <w:r w:rsidRPr="001E684B">
        <w:rPr>
          <w:rFonts w:ascii="HelveticaNeueLT Std" w:hAnsi="HelveticaNeueLT Std"/>
          <w:color w:val="auto"/>
        </w:rPr>
        <w:t>:</w:t>
      </w:r>
    </w:p>
    <w:p w:rsidR="00A63027" w:rsidRPr="001E684B" w:rsidRDefault="00A63027" w:rsidP="00A63027">
      <w:pPr>
        <w:pStyle w:val="Default"/>
        <w:numPr>
          <w:ilvl w:val="0"/>
          <w:numId w:val="21"/>
        </w:numPr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color w:val="auto"/>
        </w:rPr>
        <w:t>Pain-free</w:t>
      </w:r>
    </w:p>
    <w:p w:rsidR="00A63027" w:rsidRPr="001E684B" w:rsidRDefault="00A63027" w:rsidP="00A63027">
      <w:pPr>
        <w:pStyle w:val="Default"/>
        <w:numPr>
          <w:ilvl w:val="0"/>
          <w:numId w:val="21"/>
        </w:numPr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color w:val="auto"/>
        </w:rPr>
        <w:t>Personal</w:t>
      </w:r>
    </w:p>
    <w:p w:rsidR="00A63027" w:rsidRPr="001E684B" w:rsidRDefault="00A63027" w:rsidP="00A63027">
      <w:pPr>
        <w:pStyle w:val="Default"/>
        <w:numPr>
          <w:ilvl w:val="0"/>
          <w:numId w:val="21"/>
        </w:numPr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color w:val="auto"/>
        </w:rPr>
        <w:t>Pride</w:t>
      </w:r>
    </w:p>
    <w:p w:rsidR="00A63027" w:rsidRPr="001E684B" w:rsidRDefault="00A63027" w:rsidP="00A63027">
      <w:pPr>
        <w:pStyle w:val="Default"/>
        <w:numPr>
          <w:ilvl w:val="0"/>
          <w:numId w:val="21"/>
        </w:numPr>
        <w:rPr>
          <w:rFonts w:ascii="HelveticaNeueLT Std" w:hAnsi="HelveticaNeueLT Std"/>
          <w:b/>
          <w:color w:val="auto"/>
        </w:rPr>
      </w:pPr>
      <w:r w:rsidRPr="001E684B">
        <w:rPr>
          <w:rFonts w:ascii="HelveticaNeueLT Std" w:hAnsi="HelveticaNeueLT Std"/>
          <w:color w:val="auto"/>
        </w:rPr>
        <w:t>Proactive</w:t>
      </w:r>
    </w:p>
    <w:p w:rsidR="00A63027" w:rsidRPr="001E684B" w:rsidRDefault="00A63027" w:rsidP="00A63027">
      <w:pPr>
        <w:numPr>
          <w:ilvl w:val="0"/>
          <w:numId w:val="21"/>
        </w:numPr>
        <w:rPr>
          <w:rFonts w:ascii="HelveticaNeueLT Std" w:hAnsi="HelveticaNeueLT Std" w:cs="Arial"/>
          <w:sz w:val="24"/>
          <w:szCs w:val="24"/>
        </w:rPr>
      </w:pPr>
      <w:r w:rsidRPr="001E684B">
        <w:rPr>
          <w:rFonts w:ascii="HelveticaNeueLT Std" w:hAnsi="HelveticaNeueLT Std"/>
          <w:sz w:val="24"/>
          <w:szCs w:val="24"/>
        </w:rPr>
        <w:t>Productive</w:t>
      </w:r>
    </w:p>
    <w:p w:rsidR="00A63027" w:rsidRDefault="00A63027" w:rsidP="00A63027">
      <w:pPr>
        <w:rPr>
          <w:rFonts w:ascii="HelveticaNeueLT Std" w:hAnsi="HelveticaNeueLT Std"/>
          <w:sz w:val="24"/>
          <w:szCs w:val="24"/>
        </w:rPr>
      </w:pPr>
    </w:p>
    <w:p w:rsidR="00D70084" w:rsidRDefault="00D70084" w:rsidP="00D70084">
      <w:pPr>
        <w:rPr>
          <w:rFonts w:ascii="HelveticaNeueLT Std" w:hAnsi="HelveticaNeueLT Std"/>
          <w:sz w:val="24"/>
          <w:szCs w:val="24"/>
        </w:rPr>
      </w:pPr>
      <w:r w:rsidRPr="0094437E">
        <w:rPr>
          <w:rFonts w:ascii="HelveticaNeueLT Std" w:hAnsi="HelveticaNeueLT Std"/>
          <w:sz w:val="24"/>
          <w:szCs w:val="24"/>
        </w:rPr>
        <w:t xml:space="preserve">The following criteria are </w:t>
      </w:r>
      <w:r w:rsidR="00D96305">
        <w:rPr>
          <w:rFonts w:ascii="HelveticaNeueLT Std" w:hAnsi="HelveticaNeueLT Std"/>
          <w:sz w:val="24"/>
          <w:szCs w:val="24"/>
        </w:rPr>
        <w:t>deemed necessary</w:t>
      </w:r>
      <w:r w:rsidRPr="0094437E">
        <w:rPr>
          <w:rFonts w:ascii="HelveticaNeueLT Std" w:hAnsi="HelveticaNeueLT Std"/>
          <w:sz w:val="24"/>
          <w:szCs w:val="24"/>
        </w:rPr>
        <w:t xml:space="preserve"> for this role: </w:t>
      </w:r>
    </w:p>
    <w:p w:rsidR="00D70084" w:rsidRPr="001E684B" w:rsidRDefault="00D70084" w:rsidP="00D70084">
      <w:pPr>
        <w:rPr>
          <w:rFonts w:ascii="HelveticaNeueLT Std" w:hAnsi="HelveticaNeueLT Std"/>
          <w:sz w:val="24"/>
          <w:szCs w:val="24"/>
        </w:rPr>
      </w:pPr>
    </w:p>
    <w:p w:rsidR="005E5991" w:rsidRDefault="00D70084" w:rsidP="005E5991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840FF3">
        <w:rPr>
          <w:rFonts w:ascii="HelveticaNeueLT Std" w:hAnsi="HelveticaNeueLT Std"/>
          <w:color w:val="auto"/>
        </w:rPr>
        <w:t>Have a knowledge of  best practice and</w:t>
      </w:r>
      <w:r w:rsidR="00D96305">
        <w:rPr>
          <w:rFonts w:ascii="HelveticaNeueLT Std" w:hAnsi="HelveticaNeueLT Std"/>
          <w:color w:val="auto"/>
        </w:rPr>
        <w:t xml:space="preserve"> customer contact procedures </w:t>
      </w:r>
      <w:r w:rsidR="005E5991">
        <w:rPr>
          <w:rFonts w:ascii="HelveticaNeueLT Std" w:hAnsi="HelveticaNeueLT Std"/>
          <w:color w:val="auto"/>
        </w:rPr>
        <w:t xml:space="preserve">and ability to apply these to everyday work activities </w:t>
      </w:r>
    </w:p>
    <w:p w:rsidR="005E5991" w:rsidRPr="007E5A8C" w:rsidRDefault="005E5991" w:rsidP="005E5991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>
        <w:rPr>
          <w:rFonts w:ascii="HelveticaNeueLT Std" w:hAnsi="HelveticaNeueLT Std"/>
          <w:color w:val="auto"/>
        </w:rPr>
        <w:t xml:space="preserve">An ability to work as part of a team </w:t>
      </w:r>
    </w:p>
    <w:p w:rsidR="000049C4" w:rsidRPr="00C70D7E" w:rsidRDefault="000049C4" w:rsidP="000049C4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0049C4">
        <w:rPr>
          <w:rFonts w:ascii="HelveticaNeueLT Std" w:hAnsi="HelveticaNeueLT Std"/>
          <w:color w:val="auto"/>
        </w:rPr>
        <w:t>Experience o</w:t>
      </w:r>
      <w:r w:rsidRPr="00C70D7E">
        <w:rPr>
          <w:rFonts w:ascii="HelveticaNeueLT Std" w:hAnsi="HelveticaNeueLT Std"/>
          <w:color w:val="auto"/>
        </w:rPr>
        <w:t xml:space="preserve">f at least one of the specialist areas (face to face, digital, telephones, and development). </w:t>
      </w:r>
    </w:p>
    <w:p w:rsidR="00D70084" w:rsidRPr="00840FF3" w:rsidRDefault="00D70084" w:rsidP="00D70084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840FF3">
        <w:rPr>
          <w:rFonts w:ascii="HelveticaNeueLT Std" w:hAnsi="HelveticaNeueLT Std"/>
          <w:color w:val="auto"/>
        </w:rPr>
        <w:t xml:space="preserve">Good written and </w:t>
      </w:r>
      <w:r w:rsidR="00D96305">
        <w:rPr>
          <w:rFonts w:ascii="HelveticaNeueLT Std" w:hAnsi="HelveticaNeueLT Std"/>
          <w:color w:val="auto"/>
        </w:rPr>
        <w:t xml:space="preserve">verbal communications skills </w:t>
      </w:r>
    </w:p>
    <w:p w:rsidR="00D70084" w:rsidRPr="00840FF3" w:rsidRDefault="00D70084" w:rsidP="00D70084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840FF3">
        <w:rPr>
          <w:rFonts w:ascii="HelveticaNeueLT Std" w:hAnsi="HelveticaNeueLT Std"/>
          <w:color w:val="auto"/>
        </w:rPr>
        <w:t>Good IT</w:t>
      </w:r>
      <w:r w:rsidR="00D96305">
        <w:rPr>
          <w:rFonts w:ascii="HelveticaNeueLT Std" w:hAnsi="HelveticaNeueLT Std"/>
          <w:color w:val="auto"/>
        </w:rPr>
        <w:t xml:space="preserve"> skills, including MS Office </w:t>
      </w:r>
      <w:r w:rsidR="00BB07D9">
        <w:rPr>
          <w:rFonts w:ascii="HelveticaNeueLT Std" w:hAnsi="HelveticaNeueLT Std"/>
          <w:color w:val="auto"/>
        </w:rPr>
        <w:t>(Word and Excel).</w:t>
      </w:r>
    </w:p>
    <w:p w:rsidR="00D70084" w:rsidRDefault="00D70084" w:rsidP="00D70084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840FF3">
        <w:rPr>
          <w:rFonts w:ascii="HelveticaNeueLT Std" w:hAnsi="HelveticaNeueLT Std"/>
          <w:color w:val="auto"/>
        </w:rPr>
        <w:t xml:space="preserve">Ability to take on board the physical elements of the role – supported by health and safety procedures and equipment </w:t>
      </w:r>
      <w:r w:rsidR="00EE33C6">
        <w:rPr>
          <w:rFonts w:ascii="HelveticaNeueLT Std" w:hAnsi="HelveticaNeueLT Std"/>
          <w:color w:val="auto"/>
        </w:rPr>
        <w:t>(appropriate support and adjustments will be made for staff according to OHU recommendations and any disabilities will be taken into account).</w:t>
      </w:r>
    </w:p>
    <w:p w:rsidR="000049C4" w:rsidRDefault="000049C4" w:rsidP="000049C4">
      <w:pPr>
        <w:pStyle w:val="Default"/>
        <w:rPr>
          <w:rFonts w:ascii="HelveticaNeueLT Std" w:hAnsi="HelveticaNeueLT Std"/>
          <w:color w:val="auto"/>
        </w:rPr>
      </w:pPr>
    </w:p>
    <w:p w:rsidR="000049C4" w:rsidRPr="000049C4" w:rsidRDefault="000049C4" w:rsidP="000049C4">
      <w:pPr>
        <w:pStyle w:val="Default"/>
        <w:rPr>
          <w:rFonts w:ascii="HelveticaNeueLT Std" w:hAnsi="HelveticaNeueLT Std"/>
          <w:color w:val="auto"/>
          <w:u w:val="single"/>
        </w:rPr>
      </w:pPr>
      <w:r w:rsidRPr="000049C4">
        <w:rPr>
          <w:rFonts w:ascii="HelveticaNeueLT Std" w:hAnsi="HelveticaNeueLT Std"/>
          <w:color w:val="auto"/>
          <w:u w:val="single"/>
        </w:rPr>
        <w:t>Please note</w:t>
      </w:r>
    </w:p>
    <w:p w:rsidR="000049C4" w:rsidRDefault="000049C4" w:rsidP="000049C4">
      <w:pPr>
        <w:pStyle w:val="Default"/>
        <w:rPr>
          <w:rFonts w:ascii="HelveticaNeueLT Std" w:hAnsi="HelveticaNeueLT Std"/>
          <w:color w:val="auto"/>
        </w:rPr>
      </w:pPr>
      <w:r>
        <w:rPr>
          <w:rFonts w:ascii="HelveticaNeueLT Std" w:hAnsi="HelveticaNeueLT Std"/>
          <w:color w:val="auto"/>
        </w:rPr>
        <w:t>A DBS check may be required for elements of this role</w:t>
      </w:r>
      <w:r w:rsidR="007E1397">
        <w:rPr>
          <w:rFonts w:ascii="HelveticaNeueLT Std" w:hAnsi="HelveticaNeueLT Std"/>
          <w:color w:val="auto"/>
        </w:rPr>
        <w:t>.</w:t>
      </w:r>
    </w:p>
    <w:p w:rsidR="00D70084" w:rsidRDefault="00D70084" w:rsidP="00A63027">
      <w:pPr>
        <w:rPr>
          <w:rFonts w:ascii="HelveticaNeueLT Std" w:hAnsi="HelveticaNeueLT Std"/>
          <w:sz w:val="24"/>
          <w:szCs w:val="24"/>
        </w:rPr>
      </w:pPr>
    </w:p>
    <w:p w:rsidR="000049C4" w:rsidRDefault="000049C4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br w:type="page"/>
      </w:r>
    </w:p>
    <w:p w:rsidR="000049C4" w:rsidRPr="007F1503" w:rsidRDefault="000049C4" w:rsidP="000049C4">
      <w:pPr>
        <w:ind w:left="-180"/>
        <w:rPr>
          <w:rFonts w:ascii="HelveticaNeueLT Std" w:hAnsi="HelveticaNeueLT Std"/>
          <w:b/>
          <w:u w:val="single"/>
        </w:rPr>
      </w:pPr>
      <w:r w:rsidRPr="007F1503">
        <w:rPr>
          <w:rFonts w:ascii="HelveticaNeueLT Std" w:hAnsi="HelveticaNeueLT Std"/>
          <w:b/>
          <w:u w:val="single"/>
        </w:rPr>
        <w:lastRenderedPageBreak/>
        <w:t>The employee’s duties require the following activities: -</w:t>
      </w:r>
    </w:p>
    <w:p w:rsidR="000049C4" w:rsidRPr="007F1503" w:rsidRDefault="000049C4" w:rsidP="000049C4">
      <w:pPr>
        <w:ind w:left="-180"/>
        <w:rPr>
          <w:rFonts w:ascii="HelveticaNeueLT Std" w:hAnsi="HelveticaNeueLT Std"/>
        </w:rPr>
      </w:pPr>
    </w:p>
    <w:tbl>
      <w:tblPr>
        <w:tblW w:w="82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720"/>
        <w:gridCol w:w="3240"/>
        <w:gridCol w:w="900"/>
      </w:tblGrid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  <w:b/>
              </w:rPr>
            </w:pPr>
            <w:r w:rsidRPr="007F1503">
              <w:rPr>
                <w:rFonts w:ascii="HelveticaNeueLT Std" w:hAnsi="HelveticaNeueLT Std" w:cs="Arial"/>
                <w:b/>
              </w:rPr>
              <w:t xml:space="preserve">Yes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 w:cs="Arial"/>
                <w:b/>
              </w:rPr>
              <w:t>Yes</w:t>
            </w: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Office duties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 xml:space="preserve">Outdoor work </w:t>
            </w:r>
            <w:r w:rsidRPr="007F1503">
              <w:rPr>
                <w:rFonts w:ascii="HelveticaNeueLT Std" w:hAnsi="HelveticaNeueLT Std" w:cs="Arial"/>
                <w:b/>
              </w:rPr>
              <w:t xml:space="preserve">/ </w:t>
            </w:r>
            <w:r w:rsidRPr="007F1503">
              <w:rPr>
                <w:rFonts w:ascii="HelveticaNeueLT Std" w:hAnsi="HelveticaNeueLT Std" w:cs="Arial"/>
              </w:rPr>
              <w:t>uneven        surfaces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Use of a computer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 xml:space="preserve">Working at heights </w:t>
            </w:r>
            <w:r w:rsidRPr="007F1503">
              <w:rPr>
                <w:rFonts w:ascii="HelveticaNeueLT Std" w:hAnsi="HelveticaNeueLT Std" w:cs="Arial"/>
                <w:b/>
              </w:rPr>
              <w:t xml:space="preserve">/ </w:t>
            </w:r>
            <w:r w:rsidRPr="007F1503">
              <w:rPr>
                <w:rFonts w:ascii="HelveticaNeueLT Std" w:hAnsi="HelveticaNeueLT Std" w:cs="Arial"/>
              </w:rPr>
              <w:t xml:space="preserve">on             ladders </w:t>
            </w:r>
            <w:r w:rsidRPr="007F1503">
              <w:rPr>
                <w:rFonts w:ascii="HelveticaNeueLT Std" w:hAnsi="HelveticaNeueLT Std" w:cs="Arial"/>
                <w:b/>
              </w:rPr>
              <w:t xml:space="preserve">/ </w:t>
            </w:r>
            <w:r w:rsidRPr="007F1503">
              <w:rPr>
                <w:rFonts w:ascii="HelveticaNeueLT Std" w:hAnsi="HelveticaNeueLT Std" w:cs="Arial"/>
              </w:rPr>
              <w:t>roof work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/>
              </w:rPr>
              <w:t>Audio typing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Confined spaces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Potentially confrontational work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Outdoor work or extremes of </w:t>
            </w:r>
          </w:p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temperature 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Crisis or conflict situations  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spacing w:before="120"/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>Driving a Minibus as part of duties or as a volunteer</w:t>
            </w:r>
          </w:p>
          <w:p w:rsidR="000049C4" w:rsidRPr="007F1503" w:rsidRDefault="000049C4" w:rsidP="00C22985">
            <w:pPr>
              <w:spacing w:before="120"/>
              <w:rPr>
                <w:rFonts w:ascii="HelveticaNeueLT Std" w:hAnsi="HelveticaNeueLT St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Management responsibility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 xml:space="preserve">Driving car </w:t>
            </w:r>
            <w:r w:rsidRPr="007F1503">
              <w:rPr>
                <w:rFonts w:ascii="HelveticaNeueLT Std" w:hAnsi="HelveticaNeueLT Std" w:cs="Arial"/>
                <w:b/>
              </w:rPr>
              <w:t xml:space="preserve">/ </w:t>
            </w:r>
            <w:r w:rsidRPr="007F1503">
              <w:rPr>
                <w:rFonts w:ascii="HelveticaNeueLT Std" w:hAnsi="HelveticaNeueLT Std" w:cs="Arial"/>
              </w:rPr>
              <w:t>van as part of duty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335CD3" w:rsidP="00C22985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X*</w:t>
            </w: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Tight deadlines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Default="000049C4" w:rsidP="00C22985">
            <w:pPr>
              <w:rPr>
                <w:rFonts w:ascii="HelveticaNeueLT Std" w:hAnsi="HelveticaNeueLT Std" w:cs="Arial"/>
              </w:rPr>
            </w:pP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 xml:space="preserve">LGV </w:t>
            </w:r>
            <w:r w:rsidRPr="007F1503">
              <w:rPr>
                <w:rFonts w:ascii="HelveticaNeueLT Std" w:hAnsi="HelveticaNeueLT Std" w:cs="Arial"/>
                <w:b/>
              </w:rPr>
              <w:t xml:space="preserve">/ </w:t>
            </w:r>
            <w:r w:rsidRPr="007F1503">
              <w:rPr>
                <w:rFonts w:ascii="HelveticaNeueLT Std" w:hAnsi="HelveticaNeueLT Std" w:cs="Arial"/>
              </w:rPr>
              <w:t>PSV driving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Walking 1+ miles during working 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4F3644" w:rsidP="00C22985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Operating lift-truck, digger or crane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spacing w:before="120"/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>Use of stairs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Default="000049C4" w:rsidP="00C22985">
            <w:pPr>
              <w:rPr>
                <w:rFonts w:ascii="HelveticaNeueLT Std" w:hAnsi="HelveticaNeueLT Std" w:cs="Arial"/>
              </w:rPr>
            </w:pP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Work with significant electrical hazards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spacing w:before="120"/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Regular manual handling of  </w:t>
            </w:r>
          </w:p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objects </w:t>
            </w:r>
            <w:r w:rsidRPr="007F1503">
              <w:rPr>
                <w:rFonts w:ascii="HelveticaNeueLT Std" w:hAnsi="HelveticaNeueLT Std"/>
                <w:b/>
              </w:rPr>
              <w:t xml:space="preserve">/ </w:t>
            </w:r>
            <w:r w:rsidRPr="007F1503">
              <w:rPr>
                <w:rFonts w:ascii="HelveticaNeueLT Std" w:hAnsi="HelveticaNeueLT Std"/>
              </w:rPr>
              <w:t xml:space="preserve">furniture </w:t>
            </w:r>
            <w:r w:rsidRPr="007F1503">
              <w:rPr>
                <w:rFonts w:ascii="HelveticaNeueLT Std" w:hAnsi="HelveticaNeueLT Std"/>
                <w:b/>
              </w:rPr>
              <w:t xml:space="preserve">/ </w:t>
            </w:r>
            <w:r w:rsidRPr="007F1503">
              <w:rPr>
                <w:rFonts w:ascii="HelveticaNeueLT Std" w:hAnsi="HelveticaNeueLT Std"/>
              </w:rPr>
              <w:t>equipment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(please indicate kilos involved)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Default="000049C4" w:rsidP="00C22985">
            <w:pPr>
              <w:rPr>
                <w:rFonts w:ascii="HelveticaNeueLT Std" w:hAnsi="HelveticaNeueLT Std" w:cs="Arial"/>
              </w:rPr>
            </w:pP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 (light loads)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Operating potentially            hazardous machinery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Regular and repetitive movements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Exposure to potentially                   hazardous substances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Awkward positions e.g. stooping, bending, reaching 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/>
              </w:rPr>
              <w:t>Chemicals, e.g. solvents or metal working fluids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Sitting / Standing for prolonged periods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Noisy environment (over 80dB[A])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Working alone or in isolation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/>
              </w:rPr>
              <w:t>Radiation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 xml:space="preserve">Working shifts </w:t>
            </w:r>
            <w:r w:rsidRPr="007F1503">
              <w:rPr>
                <w:rFonts w:ascii="HelveticaNeueLT Std" w:hAnsi="HelveticaNeueLT Std" w:cs="Arial"/>
                <w:b/>
              </w:rPr>
              <w:t xml:space="preserve">/ </w:t>
            </w:r>
            <w:r w:rsidRPr="007F1503">
              <w:rPr>
                <w:rFonts w:ascii="HelveticaNeueLT Std" w:hAnsi="HelveticaNeueLT Std" w:cs="Arial"/>
              </w:rPr>
              <w:t>unsocial hours / nights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/>
              </w:rPr>
              <w:t>Respiratory e.g. dust, fume, solder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4F3644" w:rsidP="00C22985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X</w:t>
            </w: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>Risk of infection e.g. TB, Hep B /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/>
              </w:rPr>
              <w:t xml:space="preserve">Other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4F3644" w:rsidP="00C22985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spacing w:before="120"/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>Vibrating machinery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spacing w:before="120"/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Teaching or responsibility for children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4F3644" w:rsidP="00C22985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</w:p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Preparing raw food </w:t>
            </w:r>
            <w:r w:rsidRPr="007F1503">
              <w:rPr>
                <w:rFonts w:ascii="HelveticaNeueLT Std" w:hAnsi="HelveticaNeueLT Std"/>
                <w:b/>
              </w:rPr>
              <w:t xml:space="preserve">/ </w:t>
            </w:r>
            <w:r w:rsidRPr="007F1503">
              <w:rPr>
                <w:rFonts w:ascii="HelveticaNeueLT Std" w:hAnsi="HelveticaNeueLT Std"/>
              </w:rPr>
              <w:t>serving food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spacing w:before="120"/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/>
              </w:rPr>
              <w:t>Control and restraint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>Other</w:t>
            </w:r>
          </w:p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</w:p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</w:p>
        </w:tc>
      </w:tr>
    </w:tbl>
    <w:p w:rsidR="000049C4" w:rsidRPr="007F1503" w:rsidRDefault="000049C4" w:rsidP="000049C4">
      <w:pPr>
        <w:pStyle w:val="Style1"/>
        <w:numPr>
          <w:ilvl w:val="0"/>
          <w:numId w:val="0"/>
        </w:numPr>
        <w:rPr>
          <w:rFonts w:ascii="HelveticaNeueLT Std" w:hAnsi="HelveticaNeueLT Std"/>
        </w:rPr>
      </w:pPr>
    </w:p>
    <w:p w:rsidR="000049C4" w:rsidRPr="007F1503" w:rsidRDefault="000049C4" w:rsidP="000049C4">
      <w:pPr>
        <w:pStyle w:val="Style1"/>
        <w:numPr>
          <w:ilvl w:val="0"/>
          <w:numId w:val="0"/>
        </w:numPr>
        <w:rPr>
          <w:rFonts w:ascii="HelveticaNeueLT Std" w:hAnsi="HelveticaNeueLT Std"/>
        </w:rPr>
      </w:pPr>
    </w:p>
    <w:p w:rsidR="00BB07D9" w:rsidRDefault="00335CD3">
      <w:pPr>
        <w:pStyle w:val="ListParagraph"/>
        <w:numPr>
          <w:ilvl w:val="0"/>
          <w:numId w:val="21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>Only relevant to post/s delivering the Housebound Service in Libraries</w:t>
      </w:r>
    </w:p>
    <w:p w:rsidR="000049C4" w:rsidRPr="007F1503" w:rsidRDefault="000049C4" w:rsidP="000049C4">
      <w:pPr>
        <w:rPr>
          <w:rFonts w:ascii="HelveticaNeueLT Std" w:hAnsi="HelveticaNeueLT Std"/>
        </w:rPr>
      </w:pPr>
    </w:p>
    <w:p w:rsidR="000049C4" w:rsidRPr="001E684B" w:rsidRDefault="000049C4" w:rsidP="00A63027">
      <w:pPr>
        <w:rPr>
          <w:rFonts w:ascii="HelveticaNeueLT Std" w:hAnsi="HelveticaNeueLT Std"/>
          <w:sz w:val="24"/>
          <w:szCs w:val="24"/>
        </w:rPr>
      </w:pPr>
    </w:p>
    <w:sectPr w:rsidR="000049C4" w:rsidRPr="001E684B" w:rsidSect="00591C47">
      <w:footerReference w:type="default" r:id="rId8"/>
      <w:pgSz w:w="11906" w:h="16838"/>
      <w:pgMar w:top="1134" w:right="92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D0" w:rsidRDefault="00801FD0">
      <w:r>
        <w:separator/>
      </w:r>
    </w:p>
  </w:endnote>
  <w:endnote w:type="continuationSeparator" w:id="0">
    <w:p w:rsidR="00801FD0" w:rsidRDefault="0080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E2" w:rsidRPr="00C827EE" w:rsidRDefault="003B1D1A">
    <w:pPr>
      <w:pStyle w:val="Footer"/>
      <w:rPr>
        <w:rFonts w:ascii="Arial" w:hAnsi="Arial" w:cs="Arial"/>
      </w:rPr>
    </w:pPr>
    <w:r>
      <w:fldChar w:fldCharType="begin"/>
    </w:r>
    <w:r>
      <w:instrText xml:space="preserve"> DATE \@ "dd/MM/yyyy" </w:instrText>
    </w:r>
    <w:r>
      <w:fldChar w:fldCharType="separate"/>
    </w:r>
    <w:r w:rsidR="00BC1026">
      <w:rPr>
        <w:noProof/>
      </w:rPr>
      <w:t>29/06/2017</w:t>
    </w:r>
    <w:r>
      <w:rPr>
        <w:noProof/>
      </w:rPr>
      <w:fldChar w:fldCharType="end"/>
    </w:r>
    <w:r w:rsidR="00277CE2">
      <w:tab/>
    </w:r>
    <w:r w:rsidR="00277CE2" w:rsidRPr="00C827EE">
      <w:rPr>
        <w:rFonts w:ascii="Arial" w:hAnsi="Arial" w:cs="Arial"/>
      </w:rPr>
      <w:t xml:space="preserve">Page </w:t>
    </w:r>
    <w:r w:rsidR="00555185" w:rsidRPr="00C827EE">
      <w:rPr>
        <w:rFonts w:ascii="Arial" w:hAnsi="Arial" w:cs="Arial"/>
      </w:rPr>
      <w:fldChar w:fldCharType="begin"/>
    </w:r>
    <w:r w:rsidR="00277CE2" w:rsidRPr="00C827EE">
      <w:rPr>
        <w:rFonts w:ascii="Arial" w:hAnsi="Arial" w:cs="Arial"/>
      </w:rPr>
      <w:instrText xml:space="preserve"> PAGE </w:instrText>
    </w:r>
    <w:r w:rsidR="00555185" w:rsidRPr="00C827E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="00555185" w:rsidRPr="00C827EE">
      <w:rPr>
        <w:rFonts w:ascii="Arial" w:hAnsi="Arial" w:cs="Arial"/>
      </w:rPr>
      <w:fldChar w:fldCharType="end"/>
    </w:r>
    <w:r w:rsidR="00277CE2" w:rsidRPr="00C827EE">
      <w:rPr>
        <w:rFonts w:ascii="Arial" w:hAnsi="Arial" w:cs="Arial"/>
      </w:rPr>
      <w:t xml:space="preserve"> of </w:t>
    </w:r>
    <w:r w:rsidR="00555185" w:rsidRPr="00C827EE">
      <w:rPr>
        <w:rFonts w:ascii="Arial" w:hAnsi="Arial" w:cs="Arial"/>
      </w:rPr>
      <w:fldChar w:fldCharType="begin"/>
    </w:r>
    <w:r w:rsidR="00277CE2" w:rsidRPr="00C827EE">
      <w:rPr>
        <w:rFonts w:ascii="Arial" w:hAnsi="Arial" w:cs="Arial"/>
      </w:rPr>
      <w:instrText xml:space="preserve"> NUMPAGES </w:instrText>
    </w:r>
    <w:r w:rsidR="00555185" w:rsidRPr="00C827E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 w:rsidR="00555185" w:rsidRPr="00C827EE">
      <w:rPr>
        <w:rFonts w:ascii="Arial" w:hAnsi="Arial" w:cs="Arial"/>
      </w:rPr>
      <w:fldChar w:fldCharType="end"/>
    </w:r>
    <w:r w:rsidR="00277CE2" w:rsidRPr="00C827E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D0" w:rsidRDefault="00801FD0">
      <w:r>
        <w:separator/>
      </w:r>
    </w:p>
  </w:footnote>
  <w:footnote w:type="continuationSeparator" w:id="0">
    <w:p w:rsidR="00801FD0" w:rsidRDefault="0080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0628A4"/>
    <w:lvl w:ilvl="0">
      <w:numFmt w:val="bullet"/>
      <w:lvlText w:val="*"/>
      <w:lvlJc w:val="left"/>
    </w:lvl>
  </w:abstractNum>
  <w:abstractNum w:abstractNumId="1" w15:restartNumberingAfterBreak="0">
    <w:nsid w:val="002953A0"/>
    <w:multiLevelType w:val="multilevel"/>
    <w:tmpl w:val="F0F0C3C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4C5800"/>
    <w:multiLevelType w:val="hybridMultilevel"/>
    <w:tmpl w:val="95F20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DFF"/>
    <w:multiLevelType w:val="hybridMultilevel"/>
    <w:tmpl w:val="F0E0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6D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D20F49"/>
    <w:multiLevelType w:val="hybridMultilevel"/>
    <w:tmpl w:val="3BF81D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3C77"/>
    <w:multiLevelType w:val="hybridMultilevel"/>
    <w:tmpl w:val="AB1C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0F87"/>
    <w:multiLevelType w:val="hybridMultilevel"/>
    <w:tmpl w:val="D3DADA62"/>
    <w:lvl w:ilvl="0" w:tplc="A5B475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77609"/>
    <w:multiLevelType w:val="hybridMultilevel"/>
    <w:tmpl w:val="AD7E40A0"/>
    <w:lvl w:ilvl="0" w:tplc="8D268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46E50"/>
    <w:multiLevelType w:val="hybridMultilevel"/>
    <w:tmpl w:val="85BE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544F6"/>
    <w:multiLevelType w:val="hybridMultilevel"/>
    <w:tmpl w:val="CE809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60793"/>
    <w:multiLevelType w:val="multilevel"/>
    <w:tmpl w:val="0360BBC0"/>
    <w:lvl w:ilvl="0">
      <w:start w:val="1"/>
      <w:numFmt w:val="decimal"/>
      <w:pStyle w:val="Numb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66C5E"/>
    <w:multiLevelType w:val="hybridMultilevel"/>
    <w:tmpl w:val="D2E08846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37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86870FB"/>
    <w:multiLevelType w:val="multilevel"/>
    <w:tmpl w:val="32ECF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C953BB"/>
    <w:multiLevelType w:val="hybridMultilevel"/>
    <w:tmpl w:val="C59C88A2"/>
    <w:lvl w:ilvl="0" w:tplc="933CD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1E23"/>
    <w:multiLevelType w:val="multilevel"/>
    <w:tmpl w:val="8F9AAC00"/>
    <w:lvl w:ilvl="0">
      <w:start w:val="1"/>
      <w:numFmt w:val="decimal"/>
      <w:pStyle w:val="KLegal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KLegalHeading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pStyle w:val="KLegalHeading3"/>
      <w:lvlText w:val="(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Roman"/>
      <w:pStyle w:val="KLegalHeading4"/>
      <w:lvlText w:val="(%4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4C31771"/>
    <w:multiLevelType w:val="hybridMultilevel"/>
    <w:tmpl w:val="E196C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C2CC3"/>
    <w:multiLevelType w:val="hybridMultilevel"/>
    <w:tmpl w:val="B192D6A4"/>
    <w:lvl w:ilvl="0" w:tplc="933CD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05027"/>
    <w:multiLevelType w:val="hybridMultilevel"/>
    <w:tmpl w:val="5184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F6072"/>
    <w:multiLevelType w:val="hybridMultilevel"/>
    <w:tmpl w:val="8520B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9292B"/>
    <w:multiLevelType w:val="hybridMultilevel"/>
    <w:tmpl w:val="83F4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302C"/>
    <w:multiLevelType w:val="hybridMultilevel"/>
    <w:tmpl w:val="F5AC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144F7"/>
    <w:multiLevelType w:val="hybridMultilevel"/>
    <w:tmpl w:val="D3B08FA2"/>
    <w:lvl w:ilvl="0" w:tplc="FFFFFFFF">
      <w:start w:val="1"/>
      <w:numFmt w:val="none"/>
      <w:lvlText w:val="-"/>
      <w:lvlJc w:val="left"/>
      <w:pPr>
        <w:tabs>
          <w:tab w:val="num" w:pos="5684"/>
        </w:tabs>
        <w:ind w:left="5607" w:hanging="283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5" w15:restartNumberingAfterBreak="0">
    <w:nsid w:val="76D87D91"/>
    <w:multiLevelType w:val="hybridMultilevel"/>
    <w:tmpl w:val="0C822656"/>
    <w:lvl w:ilvl="0" w:tplc="A5B475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2C25C7"/>
    <w:multiLevelType w:val="singleLevel"/>
    <w:tmpl w:val="6136DEB4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7A26640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8" w15:restartNumberingAfterBreak="0">
    <w:nsid w:val="7FCE55CC"/>
    <w:multiLevelType w:val="hybridMultilevel"/>
    <w:tmpl w:val="4088F2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2">
    <w:abstractNumId w:val="28"/>
  </w:num>
  <w:num w:numId="3">
    <w:abstractNumId w:val="11"/>
  </w:num>
  <w:num w:numId="4">
    <w:abstractNumId w:val="24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3"/>
  </w:num>
  <w:num w:numId="8">
    <w:abstractNumId w:val="17"/>
  </w:num>
  <w:num w:numId="9">
    <w:abstractNumId w:val="15"/>
  </w:num>
  <w:num w:numId="10">
    <w:abstractNumId w:val="16"/>
  </w:num>
  <w:num w:numId="11">
    <w:abstractNumId w:val="25"/>
  </w:num>
  <w:num w:numId="12">
    <w:abstractNumId w:val="14"/>
  </w:num>
  <w:num w:numId="13">
    <w:abstractNumId w:val="27"/>
  </w:num>
  <w:num w:numId="14">
    <w:abstractNumId w:val="9"/>
  </w:num>
  <w:num w:numId="15">
    <w:abstractNumId w:val="26"/>
  </w:num>
  <w:num w:numId="16">
    <w:abstractNumId w:val="1"/>
  </w:num>
  <w:num w:numId="17">
    <w:abstractNumId w:val="8"/>
  </w:num>
  <w:num w:numId="18">
    <w:abstractNumId w:val="19"/>
  </w:num>
  <w:num w:numId="19">
    <w:abstractNumId w:val="5"/>
  </w:num>
  <w:num w:numId="20">
    <w:abstractNumId w:val="21"/>
  </w:num>
  <w:num w:numId="21">
    <w:abstractNumId w:val="23"/>
  </w:num>
  <w:num w:numId="22">
    <w:abstractNumId w:val="6"/>
  </w:num>
  <w:num w:numId="23">
    <w:abstractNumId w:val="2"/>
  </w:num>
  <w:num w:numId="24">
    <w:abstractNumId w:val="10"/>
  </w:num>
  <w:num w:numId="25">
    <w:abstractNumId w:val="4"/>
  </w:num>
  <w:num w:numId="26">
    <w:abstractNumId w:val="3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28">
    <w:abstractNumId w:val="18"/>
  </w:num>
  <w:num w:numId="29">
    <w:abstractNumId w:val="22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7EE"/>
    <w:rsid w:val="00002491"/>
    <w:rsid w:val="000049C4"/>
    <w:rsid w:val="00007923"/>
    <w:rsid w:val="00021FB7"/>
    <w:rsid w:val="00040F5B"/>
    <w:rsid w:val="000442CE"/>
    <w:rsid w:val="00061A63"/>
    <w:rsid w:val="00063442"/>
    <w:rsid w:val="00067342"/>
    <w:rsid w:val="00072D5A"/>
    <w:rsid w:val="00082A53"/>
    <w:rsid w:val="00084B3B"/>
    <w:rsid w:val="00085196"/>
    <w:rsid w:val="00086AB5"/>
    <w:rsid w:val="00090485"/>
    <w:rsid w:val="000B3352"/>
    <w:rsid w:val="000B52C0"/>
    <w:rsid w:val="000F6E43"/>
    <w:rsid w:val="001171B7"/>
    <w:rsid w:val="001300D0"/>
    <w:rsid w:val="00141D1D"/>
    <w:rsid w:val="001544E7"/>
    <w:rsid w:val="00155D68"/>
    <w:rsid w:val="00156454"/>
    <w:rsid w:val="001567F6"/>
    <w:rsid w:val="00172B4D"/>
    <w:rsid w:val="001740D4"/>
    <w:rsid w:val="00177F76"/>
    <w:rsid w:val="00183369"/>
    <w:rsid w:val="00195B3D"/>
    <w:rsid w:val="001A59E6"/>
    <w:rsid w:val="001C0F50"/>
    <w:rsid w:val="001C659E"/>
    <w:rsid w:val="001C7B48"/>
    <w:rsid w:val="001D1CA1"/>
    <w:rsid w:val="001D2728"/>
    <w:rsid w:val="001D37AC"/>
    <w:rsid w:val="001E0877"/>
    <w:rsid w:val="001E0BCC"/>
    <w:rsid w:val="001E684B"/>
    <w:rsid w:val="001F698C"/>
    <w:rsid w:val="001F6A58"/>
    <w:rsid w:val="002245B0"/>
    <w:rsid w:val="0022470F"/>
    <w:rsid w:val="002361D3"/>
    <w:rsid w:val="002433AC"/>
    <w:rsid w:val="00274690"/>
    <w:rsid w:val="00277CE2"/>
    <w:rsid w:val="00277EEB"/>
    <w:rsid w:val="002C5D60"/>
    <w:rsid w:val="002D0D69"/>
    <w:rsid w:val="002D574A"/>
    <w:rsid w:val="002E33D2"/>
    <w:rsid w:val="002F734F"/>
    <w:rsid w:val="00302229"/>
    <w:rsid w:val="003039F6"/>
    <w:rsid w:val="003313FF"/>
    <w:rsid w:val="00335CD3"/>
    <w:rsid w:val="00342391"/>
    <w:rsid w:val="00346A51"/>
    <w:rsid w:val="0035127E"/>
    <w:rsid w:val="003547F2"/>
    <w:rsid w:val="0036000B"/>
    <w:rsid w:val="00366A89"/>
    <w:rsid w:val="00386E1B"/>
    <w:rsid w:val="0039322E"/>
    <w:rsid w:val="003A1A49"/>
    <w:rsid w:val="003A6704"/>
    <w:rsid w:val="003A71BC"/>
    <w:rsid w:val="003B1D1A"/>
    <w:rsid w:val="003B4783"/>
    <w:rsid w:val="003C3DEC"/>
    <w:rsid w:val="003C7E5F"/>
    <w:rsid w:val="003D4AB7"/>
    <w:rsid w:val="003D6537"/>
    <w:rsid w:val="003F0CFE"/>
    <w:rsid w:val="00401E16"/>
    <w:rsid w:val="00403797"/>
    <w:rsid w:val="00405B9D"/>
    <w:rsid w:val="004079AC"/>
    <w:rsid w:val="004169BA"/>
    <w:rsid w:val="004270F7"/>
    <w:rsid w:val="00435763"/>
    <w:rsid w:val="0045351A"/>
    <w:rsid w:val="00455175"/>
    <w:rsid w:val="0048248E"/>
    <w:rsid w:val="00491BDE"/>
    <w:rsid w:val="00497A53"/>
    <w:rsid w:val="004B26E6"/>
    <w:rsid w:val="004B4A7C"/>
    <w:rsid w:val="004C76B7"/>
    <w:rsid w:val="004D3BB2"/>
    <w:rsid w:val="004D7C24"/>
    <w:rsid w:val="004E139F"/>
    <w:rsid w:val="004E496E"/>
    <w:rsid w:val="004E7241"/>
    <w:rsid w:val="004F3644"/>
    <w:rsid w:val="004F4F43"/>
    <w:rsid w:val="005004F2"/>
    <w:rsid w:val="005055B1"/>
    <w:rsid w:val="00506CC4"/>
    <w:rsid w:val="00507150"/>
    <w:rsid w:val="005123AA"/>
    <w:rsid w:val="00520005"/>
    <w:rsid w:val="00524A9E"/>
    <w:rsid w:val="00527F63"/>
    <w:rsid w:val="00534712"/>
    <w:rsid w:val="00540F66"/>
    <w:rsid w:val="00541777"/>
    <w:rsid w:val="00555185"/>
    <w:rsid w:val="005644E3"/>
    <w:rsid w:val="005773D7"/>
    <w:rsid w:val="005815BA"/>
    <w:rsid w:val="0058207D"/>
    <w:rsid w:val="00584594"/>
    <w:rsid w:val="00591253"/>
    <w:rsid w:val="00591C47"/>
    <w:rsid w:val="00593440"/>
    <w:rsid w:val="005966E4"/>
    <w:rsid w:val="005A0C96"/>
    <w:rsid w:val="005D4C84"/>
    <w:rsid w:val="005E307A"/>
    <w:rsid w:val="005E371D"/>
    <w:rsid w:val="005E5991"/>
    <w:rsid w:val="005E5BA2"/>
    <w:rsid w:val="0060018B"/>
    <w:rsid w:val="00611ADD"/>
    <w:rsid w:val="00616035"/>
    <w:rsid w:val="006218BB"/>
    <w:rsid w:val="0062465F"/>
    <w:rsid w:val="006264F5"/>
    <w:rsid w:val="00630902"/>
    <w:rsid w:val="00642677"/>
    <w:rsid w:val="00645228"/>
    <w:rsid w:val="006653D2"/>
    <w:rsid w:val="006655E9"/>
    <w:rsid w:val="00674401"/>
    <w:rsid w:val="006747D9"/>
    <w:rsid w:val="006801B6"/>
    <w:rsid w:val="00680F7A"/>
    <w:rsid w:val="0068296D"/>
    <w:rsid w:val="0069455C"/>
    <w:rsid w:val="00694981"/>
    <w:rsid w:val="006A03B6"/>
    <w:rsid w:val="006A0ADA"/>
    <w:rsid w:val="006B51F8"/>
    <w:rsid w:val="006C0904"/>
    <w:rsid w:val="006C29D6"/>
    <w:rsid w:val="006D5AA9"/>
    <w:rsid w:val="006F50AE"/>
    <w:rsid w:val="006F5A18"/>
    <w:rsid w:val="00705505"/>
    <w:rsid w:val="0070593B"/>
    <w:rsid w:val="007122FB"/>
    <w:rsid w:val="007158A8"/>
    <w:rsid w:val="00716A08"/>
    <w:rsid w:val="007246F3"/>
    <w:rsid w:val="0073255D"/>
    <w:rsid w:val="00740096"/>
    <w:rsid w:val="00740BAD"/>
    <w:rsid w:val="00766362"/>
    <w:rsid w:val="00773FB1"/>
    <w:rsid w:val="007811EA"/>
    <w:rsid w:val="0078411E"/>
    <w:rsid w:val="00791DDB"/>
    <w:rsid w:val="0079606E"/>
    <w:rsid w:val="007A1AE1"/>
    <w:rsid w:val="007A3176"/>
    <w:rsid w:val="007A3482"/>
    <w:rsid w:val="007A3585"/>
    <w:rsid w:val="007C7CA1"/>
    <w:rsid w:val="007D2DE2"/>
    <w:rsid w:val="007D5E23"/>
    <w:rsid w:val="007E1397"/>
    <w:rsid w:val="007E3176"/>
    <w:rsid w:val="007E57ED"/>
    <w:rsid w:val="007F0786"/>
    <w:rsid w:val="007F2D10"/>
    <w:rsid w:val="007F79FC"/>
    <w:rsid w:val="00800331"/>
    <w:rsid w:val="00801FD0"/>
    <w:rsid w:val="008039B0"/>
    <w:rsid w:val="00811092"/>
    <w:rsid w:val="00820A66"/>
    <w:rsid w:val="00837FAD"/>
    <w:rsid w:val="00844951"/>
    <w:rsid w:val="008637E1"/>
    <w:rsid w:val="00881BDF"/>
    <w:rsid w:val="008835F2"/>
    <w:rsid w:val="00887EDB"/>
    <w:rsid w:val="008A316A"/>
    <w:rsid w:val="008B46C2"/>
    <w:rsid w:val="008B7FB7"/>
    <w:rsid w:val="008C2279"/>
    <w:rsid w:val="008C35D3"/>
    <w:rsid w:val="008D1C04"/>
    <w:rsid w:val="008D5738"/>
    <w:rsid w:val="008E4D30"/>
    <w:rsid w:val="008E7243"/>
    <w:rsid w:val="008F6A68"/>
    <w:rsid w:val="009109BD"/>
    <w:rsid w:val="00913377"/>
    <w:rsid w:val="00924602"/>
    <w:rsid w:val="009325B5"/>
    <w:rsid w:val="00933A8C"/>
    <w:rsid w:val="0093499A"/>
    <w:rsid w:val="00947F35"/>
    <w:rsid w:val="00950516"/>
    <w:rsid w:val="00951D5B"/>
    <w:rsid w:val="0096023C"/>
    <w:rsid w:val="009619B5"/>
    <w:rsid w:val="00961B66"/>
    <w:rsid w:val="00965DD4"/>
    <w:rsid w:val="00985613"/>
    <w:rsid w:val="00987985"/>
    <w:rsid w:val="009959ED"/>
    <w:rsid w:val="00996BD1"/>
    <w:rsid w:val="009A28DC"/>
    <w:rsid w:val="009B2422"/>
    <w:rsid w:val="009B6216"/>
    <w:rsid w:val="009D5706"/>
    <w:rsid w:val="009D6010"/>
    <w:rsid w:val="009D70A8"/>
    <w:rsid w:val="009E41D0"/>
    <w:rsid w:val="009E7B01"/>
    <w:rsid w:val="009F1821"/>
    <w:rsid w:val="009F6D10"/>
    <w:rsid w:val="009F71CB"/>
    <w:rsid w:val="009F7FA5"/>
    <w:rsid w:val="00A14F92"/>
    <w:rsid w:val="00A22C47"/>
    <w:rsid w:val="00A270D3"/>
    <w:rsid w:val="00A34233"/>
    <w:rsid w:val="00A36971"/>
    <w:rsid w:val="00A44BFB"/>
    <w:rsid w:val="00A450F0"/>
    <w:rsid w:val="00A472C0"/>
    <w:rsid w:val="00A5125E"/>
    <w:rsid w:val="00A53042"/>
    <w:rsid w:val="00A570A9"/>
    <w:rsid w:val="00A63027"/>
    <w:rsid w:val="00A72600"/>
    <w:rsid w:val="00A73627"/>
    <w:rsid w:val="00A77391"/>
    <w:rsid w:val="00A84FA4"/>
    <w:rsid w:val="00AB2AC7"/>
    <w:rsid w:val="00AB3254"/>
    <w:rsid w:val="00AC1216"/>
    <w:rsid w:val="00AD3D09"/>
    <w:rsid w:val="00AD59EE"/>
    <w:rsid w:val="00AE30A7"/>
    <w:rsid w:val="00AE44E0"/>
    <w:rsid w:val="00AF5E0B"/>
    <w:rsid w:val="00AF7FC8"/>
    <w:rsid w:val="00B155AF"/>
    <w:rsid w:val="00B16E57"/>
    <w:rsid w:val="00B35336"/>
    <w:rsid w:val="00B4615A"/>
    <w:rsid w:val="00B47399"/>
    <w:rsid w:val="00B67D6F"/>
    <w:rsid w:val="00B76B15"/>
    <w:rsid w:val="00B86623"/>
    <w:rsid w:val="00B86C1E"/>
    <w:rsid w:val="00B9258A"/>
    <w:rsid w:val="00B93292"/>
    <w:rsid w:val="00B93B8D"/>
    <w:rsid w:val="00B946A1"/>
    <w:rsid w:val="00BA1283"/>
    <w:rsid w:val="00BA43FE"/>
    <w:rsid w:val="00BB07D9"/>
    <w:rsid w:val="00BB11F4"/>
    <w:rsid w:val="00BB2ECC"/>
    <w:rsid w:val="00BB7ABA"/>
    <w:rsid w:val="00BC1026"/>
    <w:rsid w:val="00BD5762"/>
    <w:rsid w:val="00BD5DA7"/>
    <w:rsid w:val="00BE060E"/>
    <w:rsid w:val="00BE0B53"/>
    <w:rsid w:val="00BE391D"/>
    <w:rsid w:val="00BE78F6"/>
    <w:rsid w:val="00BF19A5"/>
    <w:rsid w:val="00BF5F79"/>
    <w:rsid w:val="00C15FFB"/>
    <w:rsid w:val="00C22985"/>
    <w:rsid w:val="00C304AF"/>
    <w:rsid w:val="00C31219"/>
    <w:rsid w:val="00C44512"/>
    <w:rsid w:val="00C44D6A"/>
    <w:rsid w:val="00C56521"/>
    <w:rsid w:val="00C60675"/>
    <w:rsid w:val="00C666E1"/>
    <w:rsid w:val="00C70D7E"/>
    <w:rsid w:val="00C81108"/>
    <w:rsid w:val="00C81376"/>
    <w:rsid w:val="00C827EE"/>
    <w:rsid w:val="00C83CC6"/>
    <w:rsid w:val="00C8422E"/>
    <w:rsid w:val="00C86BAD"/>
    <w:rsid w:val="00C921F0"/>
    <w:rsid w:val="00C92872"/>
    <w:rsid w:val="00C95197"/>
    <w:rsid w:val="00CA4264"/>
    <w:rsid w:val="00CB31EF"/>
    <w:rsid w:val="00CC6B19"/>
    <w:rsid w:val="00CD1D65"/>
    <w:rsid w:val="00CD2333"/>
    <w:rsid w:val="00CD3147"/>
    <w:rsid w:val="00CD56CC"/>
    <w:rsid w:val="00CD60E8"/>
    <w:rsid w:val="00CE049E"/>
    <w:rsid w:val="00CE2D89"/>
    <w:rsid w:val="00D015D9"/>
    <w:rsid w:val="00D048F9"/>
    <w:rsid w:val="00D131E0"/>
    <w:rsid w:val="00D1552A"/>
    <w:rsid w:val="00D16B32"/>
    <w:rsid w:val="00D21A5F"/>
    <w:rsid w:val="00D3058D"/>
    <w:rsid w:val="00D471A7"/>
    <w:rsid w:val="00D509A8"/>
    <w:rsid w:val="00D61199"/>
    <w:rsid w:val="00D70084"/>
    <w:rsid w:val="00D90D53"/>
    <w:rsid w:val="00D937C3"/>
    <w:rsid w:val="00D94379"/>
    <w:rsid w:val="00D96305"/>
    <w:rsid w:val="00DA26D7"/>
    <w:rsid w:val="00DA5A5D"/>
    <w:rsid w:val="00DB32A7"/>
    <w:rsid w:val="00DB46B1"/>
    <w:rsid w:val="00DC1DF8"/>
    <w:rsid w:val="00DC4B9D"/>
    <w:rsid w:val="00DC753D"/>
    <w:rsid w:val="00DC7702"/>
    <w:rsid w:val="00DD014B"/>
    <w:rsid w:val="00DD23CD"/>
    <w:rsid w:val="00DD3496"/>
    <w:rsid w:val="00DD5571"/>
    <w:rsid w:val="00DE17CD"/>
    <w:rsid w:val="00DF1281"/>
    <w:rsid w:val="00DF410D"/>
    <w:rsid w:val="00E00880"/>
    <w:rsid w:val="00E0223D"/>
    <w:rsid w:val="00E036C5"/>
    <w:rsid w:val="00E06281"/>
    <w:rsid w:val="00E120EA"/>
    <w:rsid w:val="00E12B1D"/>
    <w:rsid w:val="00E26A69"/>
    <w:rsid w:val="00E26D33"/>
    <w:rsid w:val="00E27930"/>
    <w:rsid w:val="00E30473"/>
    <w:rsid w:val="00E37C8E"/>
    <w:rsid w:val="00E42D8B"/>
    <w:rsid w:val="00E430D2"/>
    <w:rsid w:val="00E62C57"/>
    <w:rsid w:val="00E73F79"/>
    <w:rsid w:val="00E81144"/>
    <w:rsid w:val="00E81EFB"/>
    <w:rsid w:val="00E852E7"/>
    <w:rsid w:val="00E87A88"/>
    <w:rsid w:val="00E87EA1"/>
    <w:rsid w:val="00E93E64"/>
    <w:rsid w:val="00E93FF4"/>
    <w:rsid w:val="00EA2029"/>
    <w:rsid w:val="00EA6A9D"/>
    <w:rsid w:val="00EB14BF"/>
    <w:rsid w:val="00EB67FF"/>
    <w:rsid w:val="00EE33C6"/>
    <w:rsid w:val="00EF0E7E"/>
    <w:rsid w:val="00EF13AC"/>
    <w:rsid w:val="00EF7109"/>
    <w:rsid w:val="00F043F1"/>
    <w:rsid w:val="00F077B1"/>
    <w:rsid w:val="00F1474B"/>
    <w:rsid w:val="00F151EB"/>
    <w:rsid w:val="00F16666"/>
    <w:rsid w:val="00F22EED"/>
    <w:rsid w:val="00F2520E"/>
    <w:rsid w:val="00F30790"/>
    <w:rsid w:val="00F43884"/>
    <w:rsid w:val="00F45F5D"/>
    <w:rsid w:val="00F514F2"/>
    <w:rsid w:val="00F54AC6"/>
    <w:rsid w:val="00F56765"/>
    <w:rsid w:val="00F6360F"/>
    <w:rsid w:val="00F64FD0"/>
    <w:rsid w:val="00F775D4"/>
    <w:rsid w:val="00F77E57"/>
    <w:rsid w:val="00F87EC0"/>
    <w:rsid w:val="00F90114"/>
    <w:rsid w:val="00F9351C"/>
    <w:rsid w:val="00FC7E99"/>
    <w:rsid w:val="00FD0CFA"/>
    <w:rsid w:val="00FD1114"/>
    <w:rsid w:val="00FD1ABD"/>
    <w:rsid w:val="00FD339D"/>
    <w:rsid w:val="00FE151F"/>
    <w:rsid w:val="00FF05EA"/>
    <w:rsid w:val="00FF1FE0"/>
    <w:rsid w:val="00FF2626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6535F"/>
  <w15:docId w15:val="{CBEDCD24-5E96-43F1-8E2C-06C809DE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EE"/>
  </w:style>
  <w:style w:type="paragraph" w:styleId="Heading1">
    <w:name w:val="heading 1"/>
    <w:basedOn w:val="Normal"/>
    <w:next w:val="Normal"/>
    <w:qFormat/>
    <w:rsid w:val="00CD56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51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27EE"/>
    <w:pPr>
      <w:keepNext/>
      <w:jc w:val="both"/>
      <w:outlineLvl w:val="2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27E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8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Normal"/>
    <w:rsid w:val="0036000B"/>
    <w:pPr>
      <w:numPr>
        <w:numId w:val="5"/>
      </w:numPr>
      <w:tabs>
        <w:tab w:val="left" w:pos="284"/>
      </w:tabs>
      <w:overflowPunct w:val="0"/>
      <w:autoSpaceDE w:val="0"/>
      <w:autoSpaceDN w:val="0"/>
      <w:adjustRightInd w:val="0"/>
      <w:spacing w:after="130" w:line="260" w:lineRule="exact"/>
      <w:jc w:val="both"/>
      <w:textAlignment w:val="baseline"/>
    </w:pPr>
    <w:rPr>
      <w:sz w:val="22"/>
      <w:lang w:eastAsia="en-US"/>
    </w:rPr>
  </w:style>
  <w:style w:type="paragraph" w:customStyle="1" w:styleId="Bullet">
    <w:name w:val="Bullet"/>
    <w:basedOn w:val="Normal"/>
    <w:rsid w:val="00346A51"/>
    <w:pPr>
      <w:numPr>
        <w:numId w:val="7"/>
      </w:numPr>
      <w:tabs>
        <w:tab w:val="left" w:pos="284"/>
      </w:tabs>
      <w:overflowPunct w:val="0"/>
      <w:autoSpaceDE w:val="0"/>
      <w:autoSpaceDN w:val="0"/>
      <w:adjustRightInd w:val="0"/>
      <w:spacing w:after="260"/>
      <w:ind w:left="284" w:hanging="284"/>
      <w:jc w:val="both"/>
      <w:textAlignment w:val="baseline"/>
    </w:pPr>
    <w:rPr>
      <w:sz w:val="22"/>
      <w:lang w:eastAsia="en-US"/>
    </w:rPr>
  </w:style>
  <w:style w:type="paragraph" w:customStyle="1" w:styleId="KLegalHeading3">
    <w:name w:val="KLegal Heading 3"/>
    <w:basedOn w:val="Normal"/>
    <w:rsid w:val="00346A51"/>
    <w:pPr>
      <w:numPr>
        <w:ilvl w:val="2"/>
        <w:numId w:val="8"/>
      </w:numPr>
      <w:tabs>
        <w:tab w:val="clear" w:pos="360"/>
      </w:tabs>
      <w:overflowPunct w:val="0"/>
      <w:autoSpaceDE w:val="0"/>
      <w:autoSpaceDN w:val="0"/>
      <w:adjustRightInd w:val="0"/>
      <w:spacing w:after="260" w:line="260" w:lineRule="exact"/>
      <w:ind w:left="709" w:hanging="709"/>
      <w:jc w:val="both"/>
      <w:textAlignment w:val="baseline"/>
    </w:pPr>
    <w:rPr>
      <w:sz w:val="22"/>
      <w:lang w:eastAsia="en-US"/>
    </w:rPr>
  </w:style>
  <w:style w:type="paragraph" w:customStyle="1" w:styleId="KLegalHeading4">
    <w:name w:val="KLegal Heading 4"/>
    <w:basedOn w:val="Normal"/>
    <w:rsid w:val="00346A51"/>
    <w:pPr>
      <w:keepNext/>
      <w:numPr>
        <w:ilvl w:val="3"/>
        <w:numId w:val="8"/>
      </w:numPr>
      <w:tabs>
        <w:tab w:val="clear" w:pos="720"/>
      </w:tabs>
      <w:overflowPunct w:val="0"/>
      <w:autoSpaceDE w:val="0"/>
      <w:autoSpaceDN w:val="0"/>
      <w:adjustRightInd w:val="0"/>
      <w:spacing w:after="260" w:line="260" w:lineRule="exact"/>
      <w:ind w:left="709" w:hanging="709"/>
      <w:jc w:val="both"/>
      <w:textAlignment w:val="baseline"/>
    </w:pPr>
    <w:rPr>
      <w:sz w:val="22"/>
      <w:lang w:eastAsia="en-US"/>
    </w:rPr>
  </w:style>
  <w:style w:type="paragraph" w:customStyle="1" w:styleId="KLegalHeading1">
    <w:name w:val="KLegal Heading 1"/>
    <w:basedOn w:val="Normal"/>
    <w:next w:val="Normal"/>
    <w:rsid w:val="00346A51"/>
    <w:pPr>
      <w:numPr>
        <w:numId w:val="8"/>
      </w:numPr>
      <w:tabs>
        <w:tab w:val="clear" w:pos="360"/>
      </w:tabs>
      <w:overflowPunct w:val="0"/>
      <w:autoSpaceDE w:val="0"/>
      <w:autoSpaceDN w:val="0"/>
      <w:adjustRightInd w:val="0"/>
      <w:spacing w:after="260" w:line="260" w:lineRule="exact"/>
      <w:ind w:left="709" w:hanging="709"/>
      <w:jc w:val="both"/>
      <w:textAlignment w:val="baseline"/>
      <w:outlineLvl w:val="0"/>
    </w:pPr>
    <w:rPr>
      <w:sz w:val="22"/>
      <w:lang w:eastAsia="en-US"/>
    </w:rPr>
  </w:style>
  <w:style w:type="paragraph" w:customStyle="1" w:styleId="KLegalHeading2">
    <w:name w:val="KLegal Heading 2"/>
    <w:basedOn w:val="Normal"/>
    <w:rsid w:val="00346A51"/>
    <w:pPr>
      <w:numPr>
        <w:ilvl w:val="1"/>
        <w:numId w:val="8"/>
      </w:numPr>
      <w:tabs>
        <w:tab w:val="clear" w:pos="360"/>
      </w:tabs>
      <w:overflowPunct w:val="0"/>
      <w:autoSpaceDE w:val="0"/>
      <w:autoSpaceDN w:val="0"/>
      <w:adjustRightInd w:val="0"/>
      <w:spacing w:after="260" w:line="260" w:lineRule="exact"/>
      <w:ind w:left="709" w:hanging="709"/>
      <w:jc w:val="both"/>
      <w:textAlignment w:val="baseline"/>
      <w:outlineLvl w:val="1"/>
    </w:pPr>
    <w:rPr>
      <w:sz w:val="22"/>
      <w:lang w:eastAsia="en-US"/>
    </w:rPr>
  </w:style>
  <w:style w:type="paragraph" w:styleId="BodyText">
    <w:name w:val="Body Text"/>
    <w:basedOn w:val="Normal"/>
    <w:rsid w:val="00FF05EA"/>
    <w:pPr>
      <w:jc w:val="both"/>
    </w:pPr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rsid w:val="00FF05EA"/>
    <w:pPr>
      <w:spacing w:after="120"/>
      <w:ind w:left="283"/>
    </w:pPr>
  </w:style>
  <w:style w:type="paragraph" w:customStyle="1" w:styleId="Style1">
    <w:name w:val="Style1"/>
    <w:basedOn w:val="Normal"/>
    <w:rsid w:val="004169BA"/>
    <w:pPr>
      <w:numPr>
        <w:numId w:val="19"/>
      </w:numPr>
    </w:pPr>
    <w:rPr>
      <w:rFonts w:ascii="Gill Sans MT" w:hAnsi="Gill Sans MT"/>
      <w:sz w:val="24"/>
    </w:rPr>
  </w:style>
  <w:style w:type="paragraph" w:styleId="BalloonText">
    <w:name w:val="Balloon Text"/>
    <w:basedOn w:val="Normal"/>
    <w:semiHidden/>
    <w:rsid w:val="009879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63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3027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rsid w:val="00A6302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96BD1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6BD1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D7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Officer Job Description and Person Specification</vt:lpstr>
    </vt:vector>
  </TitlesOfParts>
  <Company>London Borough of Haringey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Officer Job Description and Person Specification</dc:title>
  <dc:creator>cchrsxd</dc:creator>
  <cp:lastModifiedBy>Khan Sara</cp:lastModifiedBy>
  <cp:revision>4</cp:revision>
  <cp:lastPrinted>2011-07-25T16:57:00Z</cp:lastPrinted>
  <dcterms:created xsi:type="dcterms:W3CDTF">2016-08-24T09:54:00Z</dcterms:created>
  <dcterms:modified xsi:type="dcterms:W3CDTF">2017-06-29T15:39:00Z</dcterms:modified>
</cp:coreProperties>
</file>