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5AE" w:rsidRPr="00ED280B" w:rsidRDefault="006E15AE" w:rsidP="00ED280B">
      <w:pPr>
        <w:spacing w:before="120" w:after="240"/>
        <w:jc w:val="center"/>
        <w:rPr>
          <w:rFonts w:ascii="HelveticaNeueLT Std" w:hAnsi="HelveticaNeueLT Std"/>
          <w:sz w:val="48"/>
          <w:szCs w:val="48"/>
        </w:rPr>
      </w:pPr>
      <w:r w:rsidRPr="006E15AE">
        <w:rPr>
          <w:rFonts w:ascii="HelveticaNeueLT Std" w:hAnsi="HelveticaNeueLT Std"/>
          <w:sz w:val="48"/>
          <w:szCs w:val="48"/>
        </w:rPr>
        <w:t>Job Profile</w:t>
      </w:r>
    </w:p>
    <w:tbl>
      <w:tblPr>
        <w:tblStyle w:val="TableGrid"/>
        <w:tblW w:w="0" w:type="auto"/>
        <w:jc w:val="center"/>
        <w:tblLook w:val="04A0" w:firstRow="1" w:lastRow="0" w:firstColumn="1" w:lastColumn="0" w:noHBand="0" w:noVBand="1"/>
      </w:tblPr>
      <w:tblGrid>
        <w:gridCol w:w="1951"/>
        <w:gridCol w:w="7903"/>
      </w:tblGrid>
      <w:tr w:rsidR="006E15AE" w:rsidRPr="00ED280B" w:rsidTr="00AF528D">
        <w:trPr>
          <w:trHeight w:val="397"/>
          <w:jc w:val="center"/>
        </w:trPr>
        <w:tc>
          <w:tcPr>
            <w:tcW w:w="9854" w:type="dxa"/>
            <w:gridSpan w:val="2"/>
            <w:shd w:val="clear" w:color="auto" w:fill="D9D9D9" w:themeFill="background1" w:themeFillShade="D9"/>
            <w:vAlign w:val="center"/>
          </w:tcPr>
          <w:p w:rsidR="006E15AE" w:rsidRPr="00ED280B" w:rsidRDefault="0035665B" w:rsidP="00AF528D">
            <w:pPr>
              <w:rPr>
                <w:rFonts w:ascii="HelveticaNeueLT Std" w:hAnsi="HelveticaNeueLT Std"/>
                <w:sz w:val="22"/>
                <w:szCs w:val="22"/>
              </w:rPr>
            </w:pPr>
            <w:r w:rsidRPr="00ED280B">
              <w:rPr>
                <w:rFonts w:ascii="HelveticaNeueLT Std" w:hAnsi="HelveticaNeueLT Std"/>
                <w:sz w:val="22"/>
                <w:szCs w:val="22"/>
              </w:rPr>
              <w:t>Position Details</w:t>
            </w:r>
          </w:p>
        </w:tc>
      </w:tr>
      <w:tr w:rsidR="006E15AE" w:rsidRPr="00ED280B" w:rsidTr="00AF528D">
        <w:trPr>
          <w:trHeight w:val="397"/>
          <w:jc w:val="center"/>
        </w:trPr>
        <w:tc>
          <w:tcPr>
            <w:tcW w:w="1951" w:type="dxa"/>
            <w:vAlign w:val="center"/>
          </w:tcPr>
          <w:p w:rsidR="006E15AE" w:rsidRPr="00ED280B" w:rsidRDefault="00AF528D" w:rsidP="00AF528D">
            <w:pPr>
              <w:rPr>
                <w:rFonts w:ascii="HelveticaNeueLT Std" w:hAnsi="HelveticaNeueLT Std"/>
                <w:sz w:val="22"/>
                <w:szCs w:val="22"/>
              </w:rPr>
            </w:pPr>
            <w:r w:rsidRPr="00ED280B">
              <w:rPr>
                <w:rFonts w:ascii="HelveticaNeueLT Std" w:hAnsi="HelveticaNeueLT Std"/>
                <w:sz w:val="22"/>
                <w:szCs w:val="22"/>
              </w:rPr>
              <w:t>Post</w:t>
            </w:r>
          </w:p>
        </w:tc>
        <w:tc>
          <w:tcPr>
            <w:tcW w:w="7903" w:type="dxa"/>
            <w:vAlign w:val="center"/>
          </w:tcPr>
          <w:p w:rsidR="006E15AE" w:rsidRPr="007566F0" w:rsidRDefault="007566F0" w:rsidP="00061C26">
            <w:pPr>
              <w:rPr>
                <w:rFonts w:ascii="HelveticaNeueLT Std" w:hAnsi="HelveticaNeueLT Std"/>
                <w:sz w:val="22"/>
                <w:szCs w:val="22"/>
              </w:rPr>
            </w:pPr>
            <w:r w:rsidRPr="007566F0">
              <w:rPr>
                <w:rFonts w:ascii="HelveticaNeueLT Std" w:hAnsi="HelveticaNeueLT Std"/>
                <w:lang w:val="en-US"/>
              </w:rPr>
              <w:t>Senior Early Years Officer</w:t>
            </w:r>
          </w:p>
        </w:tc>
      </w:tr>
      <w:tr w:rsidR="00924BF5" w:rsidRPr="00ED280B" w:rsidTr="00AF528D">
        <w:trPr>
          <w:trHeight w:val="397"/>
          <w:jc w:val="center"/>
        </w:trPr>
        <w:tc>
          <w:tcPr>
            <w:tcW w:w="1951" w:type="dxa"/>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Service Area</w:t>
            </w:r>
          </w:p>
        </w:tc>
        <w:tc>
          <w:tcPr>
            <w:tcW w:w="7903" w:type="dxa"/>
            <w:vAlign w:val="center"/>
          </w:tcPr>
          <w:p w:rsidR="00924BF5" w:rsidRPr="00ED280B" w:rsidRDefault="00A8180D" w:rsidP="00AF528D">
            <w:pPr>
              <w:rPr>
                <w:rFonts w:ascii="HelveticaNeueLT Std" w:hAnsi="HelveticaNeueLT Std"/>
                <w:color w:val="000000" w:themeColor="text1"/>
                <w:sz w:val="22"/>
                <w:szCs w:val="22"/>
              </w:rPr>
            </w:pPr>
            <w:r>
              <w:rPr>
                <w:rFonts w:ascii="HelveticaNeueLT Std" w:hAnsi="HelveticaNeueLT Std"/>
                <w:color w:val="000000" w:themeColor="text1"/>
                <w:sz w:val="22"/>
                <w:szCs w:val="22"/>
              </w:rPr>
              <w:t xml:space="preserve">Children’s Services – Early Help </w:t>
            </w:r>
          </w:p>
        </w:tc>
      </w:tr>
      <w:tr w:rsidR="0035665B" w:rsidRPr="00ED280B" w:rsidTr="00AF528D">
        <w:trPr>
          <w:trHeight w:val="397"/>
          <w:jc w:val="center"/>
        </w:trPr>
        <w:tc>
          <w:tcPr>
            <w:tcW w:w="1951" w:type="dxa"/>
            <w:vAlign w:val="center"/>
          </w:tcPr>
          <w:p w:rsidR="0035665B" w:rsidRPr="00ED280B" w:rsidRDefault="00AF528D" w:rsidP="00AF528D">
            <w:pPr>
              <w:rPr>
                <w:rFonts w:ascii="HelveticaNeueLT Std" w:hAnsi="HelveticaNeueLT Std"/>
                <w:sz w:val="22"/>
                <w:szCs w:val="22"/>
              </w:rPr>
            </w:pPr>
            <w:r w:rsidRPr="00ED280B">
              <w:rPr>
                <w:rFonts w:ascii="HelveticaNeueLT Std" w:hAnsi="HelveticaNeueLT Std"/>
                <w:sz w:val="22"/>
                <w:szCs w:val="22"/>
              </w:rPr>
              <w:t>Reports</w:t>
            </w:r>
            <w:r w:rsidR="0035665B" w:rsidRPr="00ED280B">
              <w:rPr>
                <w:rFonts w:ascii="HelveticaNeueLT Std" w:hAnsi="HelveticaNeueLT Std"/>
                <w:sz w:val="22"/>
                <w:szCs w:val="22"/>
              </w:rPr>
              <w:t xml:space="preserve"> to</w:t>
            </w:r>
          </w:p>
        </w:tc>
        <w:tc>
          <w:tcPr>
            <w:tcW w:w="7903" w:type="dxa"/>
            <w:vAlign w:val="center"/>
          </w:tcPr>
          <w:p w:rsidR="0035665B" w:rsidRPr="00ED280B" w:rsidRDefault="007566F0" w:rsidP="00AF528D">
            <w:pPr>
              <w:rPr>
                <w:rFonts w:ascii="HelveticaNeueLT Std" w:hAnsi="HelveticaNeueLT Std"/>
                <w:sz w:val="22"/>
                <w:szCs w:val="22"/>
              </w:rPr>
            </w:pPr>
            <w:r w:rsidRPr="007566F0">
              <w:rPr>
                <w:rFonts w:ascii="HelveticaNeueLT Std" w:hAnsi="HelveticaNeueLT Std"/>
                <w:sz w:val="22"/>
                <w:szCs w:val="22"/>
              </w:rPr>
              <w:t>Nursery Manager</w:t>
            </w:r>
          </w:p>
        </w:tc>
      </w:tr>
      <w:tr w:rsidR="00924BF5" w:rsidRPr="00ED280B" w:rsidTr="002B7D76">
        <w:trPr>
          <w:trHeight w:val="397"/>
          <w:jc w:val="center"/>
        </w:trPr>
        <w:tc>
          <w:tcPr>
            <w:tcW w:w="1951" w:type="dxa"/>
            <w:tcBorders>
              <w:bottom w:val="single" w:sz="4" w:space="0" w:color="auto"/>
            </w:tcBorders>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Grade</w:t>
            </w:r>
          </w:p>
        </w:tc>
        <w:tc>
          <w:tcPr>
            <w:tcW w:w="7903" w:type="dxa"/>
            <w:tcBorders>
              <w:bottom w:val="single" w:sz="4" w:space="0" w:color="auto"/>
            </w:tcBorders>
            <w:vAlign w:val="center"/>
          </w:tcPr>
          <w:p w:rsidR="00924BF5" w:rsidRPr="00ED280B" w:rsidRDefault="00A8180D" w:rsidP="00AF528D">
            <w:pPr>
              <w:rPr>
                <w:rFonts w:ascii="HelveticaNeueLT Std" w:hAnsi="HelveticaNeueLT Std"/>
                <w:sz w:val="22"/>
                <w:szCs w:val="22"/>
              </w:rPr>
            </w:pPr>
            <w:r>
              <w:rPr>
                <w:rFonts w:ascii="HelveticaNeueLT Std" w:hAnsi="HelveticaNeueLT Std"/>
                <w:sz w:val="22"/>
                <w:szCs w:val="22"/>
              </w:rPr>
              <w:t>PO1</w:t>
            </w:r>
          </w:p>
        </w:tc>
      </w:tr>
      <w:tr w:rsidR="00924BF5" w:rsidRPr="00ED280B" w:rsidTr="002B7D76">
        <w:trPr>
          <w:trHeight w:val="397"/>
          <w:jc w:val="center"/>
        </w:trPr>
        <w:tc>
          <w:tcPr>
            <w:tcW w:w="1951" w:type="dxa"/>
            <w:shd w:val="clear" w:color="auto" w:fill="BFBFBF" w:themeFill="background1" w:themeFillShade="BF"/>
            <w:vAlign w:val="center"/>
          </w:tcPr>
          <w:p w:rsidR="00924BF5" w:rsidRPr="00ED280B" w:rsidRDefault="00924BF5" w:rsidP="00AF528D">
            <w:pPr>
              <w:rPr>
                <w:rFonts w:ascii="HelveticaNeueLT Std" w:hAnsi="HelveticaNeueLT Std"/>
                <w:sz w:val="22"/>
                <w:szCs w:val="22"/>
              </w:rPr>
            </w:pPr>
            <w:r w:rsidRPr="00ED280B">
              <w:rPr>
                <w:rFonts w:ascii="HelveticaNeueLT Std" w:hAnsi="HelveticaNeueLT Std"/>
                <w:sz w:val="22"/>
                <w:szCs w:val="22"/>
              </w:rPr>
              <w:t>Job Family</w:t>
            </w:r>
          </w:p>
        </w:tc>
        <w:tc>
          <w:tcPr>
            <w:tcW w:w="7903" w:type="dxa"/>
            <w:shd w:val="clear" w:color="auto" w:fill="BFBFBF" w:themeFill="background1" w:themeFillShade="BF"/>
            <w:vAlign w:val="center"/>
          </w:tcPr>
          <w:p w:rsidR="00924BF5" w:rsidRPr="00ED280B" w:rsidRDefault="00F748D3" w:rsidP="00AF528D">
            <w:pPr>
              <w:rPr>
                <w:rFonts w:ascii="HelveticaNeueLT Std" w:hAnsi="HelveticaNeueLT Std"/>
                <w:sz w:val="22"/>
                <w:szCs w:val="22"/>
              </w:rPr>
            </w:pPr>
            <w:r w:rsidRPr="00ED280B">
              <w:rPr>
                <w:rFonts w:ascii="HelveticaNeueLT Std" w:hAnsi="HelveticaNeueLT Std"/>
                <w:sz w:val="22"/>
                <w:szCs w:val="22"/>
              </w:rPr>
              <w:t>To be completed by HR</w:t>
            </w:r>
          </w:p>
        </w:tc>
      </w:tr>
    </w:tbl>
    <w:p w:rsidR="00563203" w:rsidRPr="00ED280B" w:rsidRDefault="00563203"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563203" w:rsidRPr="00ED280B" w:rsidTr="00AF528D">
        <w:trPr>
          <w:trHeight w:val="397"/>
          <w:jc w:val="center"/>
        </w:trPr>
        <w:tc>
          <w:tcPr>
            <w:tcW w:w="9854" w:type="dxa"/>
            <w:shd w:val="clear" w:color="auto" w:fill="D9D9D9" w:themeFill="background1" w:themeFillShade="D9"/>
            <w:vAlign w:val="center"/>
          </w:tcPr>
          <w:p w:rsidR="00563203" w:rsidRPr="00ED280B" w:rsidRDefault="00563203" w:rsidP="00AF528D">
            <w:pPr>
              <w:rPr>
                <w:rFonts w:ascii="HelveticaNeueLT Std" w:hAnsi="HelveticaNeueLT Std"/>
                <w:sz w:val="22"/>
                <w:szCs w:val="22"/>
              </w:rPr>
            </w:pPr>
            <w:r w:rsidRPr="00ED280B">
              <w:rPr>
                <w:rFonts w:ascii="HelveticaNeueLT Std" w:hAnsi="HelveticaNeueLT Std"/>
                <w:sz w:val="22"/>
                <w:szCs w:val="22"/>
              </w:rPr>
              <w:t>Role Purpose</w:t>
            </w:r>
          </w:p>
        </w:tc>
      </w:tr>
      <w:tr w:rsidR="00563203" w:rsidRPr="00ED280B" w:rsidTr="00AF528D">
        <w:trPr>
          <w:jc w:val="center"/>
        </w:trPr>
        <w:tc>
          <w:tcPr>
            <w:tcW w:w="9854" w:type="dxa"/>
          </w:tcPr>
          <w:p w:rsidR="00A8180D" w:rsidRPr="007566F0" w:rsidRDefault="00A8180D" w:rsidP="00A8180D">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To work with the Nursery Manager to maintain the general day to day management of childcare within the Centre, ensuring high quality provision;</w:t>
            </w:r>
          </w:p>
          <w:p w:rsidR="00A8180D" w:rsidRPr="007566F0" w:rsidRDefault="00A8180D" w:rsidP="00A8180D">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 xml:space="preserve">To deputise for the </w:t>
            </w:r>
            <w:bookmarkStart w:id="0" w:name="_GoBack"/>
            <w:bookmarkEnd w:id="0"/>
            <w:r w:rsidRPr="007566F0">
              <w:rPr>
                <w:rFonts w:ascii="HelveticaNeueLT Std" w:hAnsi="HelveticaNeueLT Std"/>
                <w:sz w:val="22"/>
                <w:szCs w:val="22"/>
              </w:rPr>
              <w:t>Nursery Manager as required;</w:t>
            </w:r>
          </w:p>
          <w:p w:rsidR="00AF528D" w:rsidRPr="00A8180D" w:rsidRDefault="00A8180D" w:rsidP="00A8180D">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To participate in developing ethos, policies and practice of the centre with particular regard to ensure high quality early education and childcare provision</w:t>
            </w:r>
          </w:p>
        </w:tc>
      </w:tr>
    </w:tbl>
    <w:p w:rsidR="00E57DA5" w:rsidRPr="00ED280B" w:rsidRDefault="00E57DA5"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E57DA5" w:rsidRPr="00ED280B" w:rsidTr="00AF528D">
        <w:trPr>
          <w:trHeight w:val="397"/>
          <w:jc w:val="center"/>
        </w:trPr>
        <w:tc>
          <w:tcPr>
            <w:tcW w:w="9854" w:type="dxa"/>
            <w:shd w:val="clear" w:color="auto" w:fill="D9D9D9" w:themeFill="background1" w:themeFillShade="D9"/>
            <w:vAlign w:val="center"/>
          </w:tcPr>
          <w:p w:rsidR="00E57DA5" w:rsidRPr="00ED280B" w:rsidRDefault="00E57DA5" w:rsidP="00AF528D">
            <w:pPr>
              <w:rPr>
                <w:rFonts w:ascii="HelveticaNeueLT Std" w:hAnsi="HelveticaNeueLT Std"/>
                <w:sz w:val="22"/>
                <w:szCs w:val="22"/>
              </w:rPr>
            </w:pPr>
            <w:r w:rsidRPr="00ED280B">
              <w:rPr>
                <w:rFonts w:ascii="HelveticaNeueLT Std" w:hAnsi="HelveticaNeueLT Std"/>
                <w:sz w:val="22"/>
                <w:szCs w:val="22"/>
              </w:rPr>
              <w:t>Main Responsibilities</w:t>
            </w:r>
          </w:p>
        </w:tc>
      </w:tr>
      <w:tr w:rsidR="00E57DA5" w:rsidRPr="00ED280B" w:rsidTr="00AF528D">
        <w:trPr>
          <w:jc w:val="center"/>
        </w:trPr>
        <w:tc>
          <w:tcPr>
            <w:tcW w:w="9854" w:type="dxa"/>
          </w:tcPr>
          <w:p w:rsidR="007566F0" w:rsidRPr="00A8180D" w:rsidRDefault="007566F0" w:rsidP="00A8180D">
            <w:pPr>
              <w:spacing w:after="120" w:line="480" w:lineRule="auto"/>
              <w:rPr>
                <w:rFonts w:ascii="HelveticaNeueLT Std" w:hAnsi="HelveticaNeueLT Std"/>
                <w:b/>
                <w:sz w:val="22"/>
                <w:szCs w:val="22"/>
              </w:rPr>
            </w:pPr>
            <w:r w:rsidRPr="00A8180D">
              <w:rPr>
                <w:rFonts w:ascii="HelveticaNeueLT Std" w:hAnsi="HelveticaNeueLT Std"/>
                <w:b/>
                <w:sz w:val="22"/>
                <w:szCs w:val="22"/>
              </w:rPr>
              <w:t>Main Duties:</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1.</w:t>
            </w:r>
            <w:r w:rsidRPr="007566F0">
              <w:rPr>
                <w:rFonts w:ascii="HelveticaNeueLT Std" w:hAnsi="HelveticaNeueLT Std"/>
                <w:sz w:val="22"/>
                <w:szCs w:val="22"/>
              </w:rPr>
              <w:tab/>
              <w:t>To work with the Nursery Manager on the operational and day to day management of childcare provision;</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2.</w:t>
            </w:r>
            <w:r w:rsidRPr="007566F0">
              <w:rPr>
                <w:rFonts w:ascii="HelveticaNeueLT Std" w:hAnsi="HelveticaNeueLT Std"/>
                <w:sz w:val="22"/>
                <w:szCs w:val="22"/>
              </w:rPr>
              <w:tab/>
              <w:t>To work with the Nursery Manager to ensure that childcare fees are collected and administered appropriately;</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3.</w:t>
            </w:r>
            <w:r w:rsidRPr="007566F0">
              <w:rPr>
                <w:rFonts w:ascii="HelveticaNeueLT Std" w:hAnsi="HelveticaNeueLT Std"/>
                <w:sz w:val="22"/>
                <w:szCs w:val="22"/>
              </w:rPr>
              <w:tab/>
              <w:t>To work with the Advisory Teacher on the planning and delivery of a curriculum that meets the needs of all children;</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4.</w:t>
            </w:r>
            <w:r w:rsidRPr="007566F0">
              <w:rPr>
                <w:rFonts w:ascii="HelveticaNeueLT Std" w:hAnsi="HelveticaNeueLT Std"/>
                <w:sz w:val="22"/>
                <w:szCs w:val="22"/>
              </w:rPr>
              <w:tab/>
              <w:t>To support staff to discuss, assess and review children’s development in order to plan for their next steps and to ensure that the needs of all children are met through the planning process;</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5.</w:t>
            </w:r>
            <w:r w:rsidRPr="007566F0">
              <w:rPr>
                <w:rFonts w:ascii="HelveticaNeueLT Std" w:hAnsi="HelveticaNeueLT Std"/>
                <w:sz w:val="22"/>
                <w:szCs w:val="22"/>
              </w:rPr>
              <w:tab/>
              <w:t>To be involved in identification and delivery of training of childcare staff, including support and mentoring as required;</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lastRenderedPageBreak/>
              <w:t>6.</w:t>
            </w:r>
            <w:r w:rsidRPr="007566F0">
              <w:rPr>
                <w:rFonts w:ascii="HelveticaNeueLT Std" w:hAnsi="HelveticaNeueLT Std"/>
                <w:sz w:val="22"/>
                <w:szCs w:val="22"/>
              </w:rPr>
              <w:tab/>
              <w:t>To be responsible for the organization and management of external student placements including assessments and report writing. Supporting staff in student supervision and liaising with college tutors as appropriate;</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7.</w:t>
            </w:r>
            <w:r w:rsidRPr="007566F0">
              <w:rPr>
                <w:rFonts w:ascii="HelveticaNeueLT Std" w:hAnsi="HelveticaNeueLT Std"/>
                <w:sz w:val="22"/>
                <w:szCs w:val="22"/>
              </w:rPr>
              <w:tab/>
              <w:t>To assist the Nursery Manager in the organization and operation of educational visits;</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8.</w:t>
            </w:r>
            <w:r w:rsidRPr="007566F0">
              <w:rPr>
                <w:rFonts w:ascii="HelveticaNeueLT Std" w:hAnsi="HelveticaNeueLT Std"/>
                <w:sz w:val="22"/>
                <w:szCs w:val="22"/>
              </w:rPr>
              <w:tab/>
              <w:t>To be an exemplar of high quality EYFS practice within the childcare and education provision of the Centre, ensuring reflective and inclusive provision that meets all children’s needs and to work as a key person when room based;</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9.</w:t>
            </w:r>
            <w:r w:rsidRPr="007566F0">
              <w:rPr>
                <w:rFonts w:ascii="HelveticaNeueLT Std" w:hAnsi="HelveticaNeueLT Std"/>
                <w:sz w:val="22"/>
                <w:szCs w:val="22"/>
              </w:rPr>
              <w:tab/>
              <w:t>To assist the Nursery Manager to monitor, assess and review children’s progress, supporting staff to deliver an effective and responsive nursery programme in line with EYFS requirements;</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10.</w:t>
            </w:r>
            <w:r w:rsidRPr="007566F0">
              <w:rPr>
                <w:rFonts w:ascii="HelveticaNeueLT Std" w:hAnsi="HelveticaNeueLT Std"/>
                <w:sz w:val="22"/>
                <w:szCs w:val="22"/>
              </w:rPr>
              <w:tab/>
              <w:t>Support and monitor the writing of reports by staff, having due regard to the “open” files policy and the data protection act;</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11.</w:t>
            </w:r>
            <w:r w:rsidRPr="007566F0">
              <w:rPr>
                <w:rFonts w:ascii="HelveticaNeueLT Std" w:hAnsi="HelveticaNeueLT Std"/>
                <w:sz w:val="22"/>
                <w:szCs w:val="22"/>
              </w:rPr>
              <w:tab/>
              <w:t>To support the Nursery Manager in the supervision, performance management and professional development of nursery staff;</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12.</w:t>
            </w:r>
            <w:r w:rsidRPr="007566F0">
              <w:rPr>
                <w:rFonts w:ascii="HelveticaNeueLT Std" w:hAnsi="HelveticaNeueLT Std"/>
                <w:sz w:val="22"/>
                <w:szCs w:val="22"/>
              </w:rPr>
              <w:tab/>
              <w:t>To liaise with other professionals in the formulation and implementation of health care plans for children with identified special need. Support staff to carry out necessary and</w:t>
            </w:r>
            <w:r w:rsidR="00A8180D">
              <w:rPr>
                <w:rFonts w:ascii="HelveticaNeueLT Std" w:hAnsi="HelveticaNeueLT Std"/>
                <w:sz w:val="22"/>
                <w:szCs w:val="22"/>
              </w:rPr>
              <w:t xml:space="preserve"> agreed medical interventions (</w:t>
            </w:r>
            <w:r w:rsidRPr="007566F0">
              <w:rPr>
                <w:rFonts w:ascii="HelveticaNeueLT Std" w:hAnsi="HelveticaNeueLT Std"/>
                <w:sz w:val="22"/>
                <w:szCs w:val="22"/>
              </w:rPr>
              <w:t xml:space="preserve">after receiving appropriate training) and in line with the Children and Young People’s Service policy on supporting pupils with medical needs </w:t>
            </w:r>
            <w:r w:rsidR="00A8180D">
              <w:rPr>
                <w:rFonts w:ascii="HelveticaNeueLT Std" w:hAnsi="HelveticaNeueLT Std"/>
                <w:sz w:val="22"/>
                <w:szCs w:val="22"/>
              </w:rPr>
              <w:t>in schools and centres. (</w:t>
            </w:r>
            <w:r w:rsidRPr="007566F0">
              <w:rPr>
                <w:rFonts w:ascii="HelveticaNeueLT Std" w:hAnsi="HelveticaNeueLT Std"/>
                <w:sz w:val="22"/>
                <w:szCs w:val="22"/>
              </w:rPr>
              <w:t>Section 5 of the Haringey Health Handbook);</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13.</w:t>
            </w:r>
            <w:r w:rsidRPr="007566F0">
              <w:rPr>
                <w:rFonts w:ascii="HelveticaNeueLT Std" w:hAnsi="HelveticaNeueLT Std"/>
                <w:sz w:val="22"/>
                <w:szCs w:val="22"/>
              </w:rPr>
              <w:tab/>
              <w:t>To be fully conversant and comply with departmental and nursery safeguarding policy and practice particularly in the identification of suspected child abuse. Support staff as required in the assessment, reporting, monitoring and recording of child protection issues within the Centre;</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14.</w:t>
            </w:r>
            <w:r w:rsidRPr="007566F0">
              <w:rPr>
                <w:rFonts w:ascii="HelveticaNeueLT Std" w:hAnsi="HelveticaNeueLT Std"/>
                <w:sz w:val="22"/>
                <w:szCs w:val="22"/>
              </w:rPr>
              <w:tab/>
              <w:t>To participate in consultative forums with service users and providers in order to review, develop and improve service delivery whilst ensuring that the user’s views and participation is embedded within the centres ethos;</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lastRenderedPageBreak/>
              <w:t>15.</w:t>
            </w:r>
            <w:r w:rsidRPr="007566F0">
              <w:rPr>
                <w:rFonts w:ascii="HelveticaNeueLT Std" w:hAnsi="HelveticaNeueLT Std"/>
                <w:sz w:val="22"/>
                <w:szCs w:val="22"/>
              </w:rPr>
              <w:tab/>
              <w:t>To establish and maintain effective professional and supportive relationships with users of the service, assuming a leading role in the promotion of parental involvement in all aspects of service delivery;</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16.</w:t>
            </w:r>
            <w:r w:rsidRPr="007566F0">
              <w:rPr>
                <w:rFonts w:ascii="HelveticaNeueLT Std" w:hAnsi="HelveticaNeueLT Std"/>
                <w:sz w:val="22"/>
                <w:szCs w:val="22"/>
              </w:rPr>
              <w:tab/>
              <w:t xml:space="preserve">Where necessary to participate in relevant meetings, panels, case conferences </w:t>
            </w:r>
            <w:proofErr w:type="spellStart"/>
            <w:r w:rsidRPr="007566F0">
              <w:rPr>
                <w:rFonts w:ascii="HelveticaNeueLT Std" w:hAnsi="HelveticaNeueLT Std"/>
                <w:sz w:val="22"/>
                <w:szCs w:val="22"/>
              </w:rPr>
              <w:t>etc</w:t>
            </w:r>
            <w:proofErr w:type="spellEnd"/>
            <w:r w:rsidRPr="007566F0">
              <w:rPr>
                <w:rFonts w:ascii="HelveticaNeueLT Std" w:hAnsi="HelveticaNeueLT Std"/>
                <w:sz w:val="22"/>
                <w:szCs w:val="22"/>
              </w:rPr>
              <w:t xml:space="preserve"> in order to support the client group and/or members of staff and contribute to multi agency work and planning;</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17.</w:t>
            </w:r>
            <w:r w:rsidRPr="007566F0">
              <w:rPr>
                <w:rFonts w:ascii="HelveticaNeueLT Std" w:hAnsi="HelveticaNeueLT Std"/>
                <w:sz w:val="22"/>
                <w:szCs w:val="22"/>
              </w:rPr>
              <w:tab/>
              <w:t>To work with children’s parents and “key person” to ensure the effective transfer of all children from the Centre into the next school or setting;</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18.</w:t>
            </w:r>
            <w:r w:rsidRPr="007566F0">
              <w:rPr>
                <w:rFonts w:ascii="HelveticaNeueLT Std" w:hAnsi="HelveticaNeueLT Std"/>
                <w:sz w:val="22"/>
                <w:szCs w:val="22"/>
              </w:rPr>
              <w:tab/>
              <w:t xml:space="preserve">To contribute to the Centre’s </w:t>
            </w:r>
            <w:r w:rsidR="00A8180D" w:rsidRPr="007566F0">
              <w:rPr>
                <w:rFonts w:ascii="HelveticaNeueLT Std" w:hAnsi="HelveticaNeueLT Std"/>
                <w:sz w:val="22"/>
                <w:szCs w:val="22"/>
              </w:rPr>
              <w:t>self-evaluation</w:t>
            </w:r>
            <w:r w:rsidRPr="007566F0">
              <w:rPr>
                <w:rFonts w:ascii="HelveticaNeueLT Std" w:hAnsi="HelveticaNeueLT Std"/>
                <w:sz w:val="22"/>
                <w:szCs w:val="22"/>
              </w:rPr>
              <w:t xml:space="preserve"> process and the construction of the Centre Development Plan;</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19.</w:t>
            </w:r>
            <w:r w:rsidRPr="007566F0">
              <w:rPr>
                <w:rFonts w:ascii="HelveticaNeueLT Std" w:hAnsi="HelveticaNeueLT Std"/>
                <w:sz w:val="22"/>
                <w:szCs w:val="22"/>
              </w:rPr>
              <w:tab/>
              <w:t>To support staff development through the exemplification of good practice within the childcare provision;</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20.</w:t>
            </w:r>
            <w:r w:rsidRPr="007566F0">
              <w:rPr>
                <w:rFonts w:ascii="HelveticaNeueLT Std" w:hAnsi="HelveticaNeueLT Std"/>
                <w:sz w:val="22"/>
                <w:szCs w:val="22"/>
              </w:rPr>
              <w:tab/>
              <w:t>To uphold and further the Council’s Equal Opportunities policies and to deliver effective and appropriate services fairly and without discrimination</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21.</w:t>
            </w:r>
            <w:r w:rsidRPr="007566F0">
              <w:rPr>
                <w:rFonts w:ascii="HelveticaNeueLT Std" w:hAnsi="HelveticaNeueLT Std"/>
                <w:sz w:val="22"/>
                <w:szCs w:val="22"/>
              </w:rPr>
              <w:tab/>
              <w:t>To be responsible for keeping up to date with National and local developments which may affect policy and procedure and implement changes within the centre;</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22.</w:t>
            </w:r>
            <w:r w:rsidRPr="007566F0">
              <w:rPr>
                <w:rFonts w:ascii="HelveticaNeueLT Std" w:hAnsi="HelveticaNeueLT Std"/>
                <w:sz w:val="22"/>
                <w:szCs w:val="22"/>
              </w:rPr>
              <w:tab/>
              <w:t>To be proactive in identifying personal goals and training needs;</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23.</w:t>
            </w:r>
            <w:r w:rsidRPr="007566F0">
              <w:rPr>
                <w:rFonts w:ascii="HelveticaNeueLT Std" w:hAnsi="HelveticaNeueLT Std"/>
                <w:sz w:val="22"/>
                <w:szCs w:val="22"/>
              </w:rPr>
              <w:tab/>
              <w:t>To act at all times in compliance with Haringey Council policies;</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24.</w:t>
            </w:r>
            <w:r w:rsidRPr="007566F0">
              <w:rPr>
                <w:rFonts w:ascii="HelveticaNeueLT Std" w:hAnsi="HelveticaNeueLT Std"/>
                <w:sz w:val="22"/>
                <w:szCs w:val="22"/>
              </w:rPr>
              <w:tab/>
              <w:t>To support the Senior Management Team in ensuring Health &amp; Safety requirements are met and monitored under the H&amp;S at Work Act and the Council and Departmental policies, including risk assessments which are regularly reviewed and updated;</w:t>
            </w:r>
          </w:p>
          <w:p w:rsidR="007566F0" w:rsidRPr="007566F0"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25.</w:t>
            </w:r>
            <w:r w:rsidRPr="007566F0">
              <w:rPr>
                <w:rFonts w:ascii="HelveticaNeueLT Std" w:hAnsi="HelveticaNeueLT Std"/>
                <w:sz w:val="22"/>
                <w:szCs w:val="22"/>
              </w:rPr>
              <w:tab/>
              <w:t>To be a key holder for the building in case of emergencies when no other responsible manager is available;</w:t>
            </w:r>
          </w:p>
          <w:p w:rsidR="002B4102" w:rsidRPr="00ED280B" w:rsidRDefault="007566F0" w:rsidP="007566F0">
            <w:pPr>
              <w:pStyle w:val="ListParagraph"/>
              <w:spacing w:after="120" w:line="480" w:lineRule="auto"/>
              <w:ind w:left="357"/>
              <w:rPr>
                <w:rFonts w:ascii="HelveticaNeueLT Std" w:hAnsi="HelveticaNeueLT Std"/>
                <w:sz w:val="22"/>
                <w:szCs w:val="22"/>
              </w:rPr>
            </w:pPr>
            <w:r w:rsidRPr="007566F0">
              <w:rPr>
                <w:rFonts w:ascii="HelveticaNeueLT Std" w:hAnsi="HelveticaNeueLT Std"/>
                <w:sz w:val="22"/>
                <w:szCs w:val="22"/>
              </w:rPr>
              <w:t>26.</w:t>
            </w:r>
            <w:r w:rsidRPr="007566F0">
              <w:rPr>
                <w:rFonts w:ascii="HelveticaNeueLT Std" w:hAnsi="HelveticaNeueLT Std"/>
                <w:sz w:val="22"/>
                <w:szCs w:val="22"/>
              </w:rPr>
              <w:tab/>
              <w:t>To undertake any temporary duties consistent with the basic objectives or duties of the post.</w:t>
            </w:r>
          </w:p>
        </w:tc>
      </w:tr>
    </w:tbl>
    <w:p w:rsidR="002342ED" w:rsidRPr="00ED280B" w:rsidRDefault="002342ED" w:rsidP="00061C26">
      <w:pPr>
        <w:spacing w:before="120" w:after="120"/>
        <w:rPr>
          <w:sz w:val="22"/>
          <w:szCs w:val="22"/>
        </w:rPr>
      </w:pPr>
    </w:p>
    <w:tbl>
      <w:tblPr>
        <w:tblStyle w:val="TableGrid"/>
        <w:tblW w:w="0" w:type="auto"/>
        <w:tblInd w:w="250" w:type="dxa"/>
        <w:tblLook w:val="04A0" w:firstRow="1" w:lastRow="0" w:firstColumn="1" w:lastColumn="0" w:noHBand="0" w:noVBand="1"/>
      </w:tblPr>
      <w:tblGrid>
        <w:gridCol w:w="9923"/>
      </w:tblGrid>
      <w:tr w:rsidR="006A1ED1" w:rsidRPr="00ED280B" w:rsidTr="006A1ED1">
        <w:trPr>
          <w:trHeight w:val="397"/>
        </w:trPr>
        <w:tc>
          <w:tcPr>
            <w:tcW w:w="9923" w:type="dxa"/>
            <w:shd w:val="clear" w:color="auto" w:fill="D9D9D9" w:themeFill="background1" w:themeFillShade="D9"/>
            <w:vAlign w:val="center"/>
          </w:tcPr>
          <w:p w:rsidR="006A1ED1" w:rsidRPr="00ED280B" w:rsidRDefault="006A1ED1" w:rsidP="006A1ED1">
            <w:pPr>
              <w:rPr>
                <w:sz w:val="22"/>
                <w:szCs w:val="22"/>
              </w:rPr>
            </w:pPr>
            <w:r w:rsidRPr="00ED280B">
              <w:rPr>
                <w:rFonts w:ascii="HelveticaNeueLT Std" w:hAnsi="HelveticaNeueLT Std"/>
                <w:sz w:val="22"/>
                <w:szCs w:val="22"/>
              </w:rPr>
              <w:t>Generic Responsibilities</w:t>
            </w:r>
          </w:p>
        </w:tc>
      </w:tr>
      <w:tr w:rsidR="006A1ED1" w:rsidRPr="00ED280B" w:rsidTr="006A1ED1">
        <w:tc>
          <w:tcPr>
            <w:tcW w:w="9923" w:type="dxa"/>
          </w:tcPr>
          <w:p w:rsidR="006A1ED1" w:rsidRDefault="006A1ED1" w:rsidP="006A1ED1">
            <w:pPr>
              <w:pStyle w:val="Style1"/>
              <w:numPr>
                <w:ilvl w:val="0"/>
                <w:numId w:val="13"/>
              </w:numPr>
              <w:spacing w:before="120" w:after="120"/>
              <w:rPr>
                <w:rFonts w:ascii="HelveticaNeueLT Std" w:hAnsi="HelveticaNeueLT Std" w:cs="Arial"/>
                <w:sz w:val="22"/>
                <w:szCs w:val="22"/>
              </w:rPr>
            </w:pPr>
            <w:r w:rsidRPr="00ED280B">
              <w:rPr>
                <w:rFonts w:ascii="HelveticaNeueLT Std" w:hAnsi="HelveticaNeueLT Std" w:cs="Arial"/>
                <w:sz w:val="22"/>
                <w:szCs w:val="22"/>
              </w:rPr>
              <w:lastRenderedPageBreak/>
              <w:t>Understanding, knowledge and ability to follow guidelines that ensures compliance with Health and Safety at Work, Data Protection and other statutory requirements.</w:t>
            </w:r>
          </w:p>
          <w:p w:rsidR="00DD0656" w:rsidRPr="00ED280B" w:rsidRDefault="00DD0656" w:rsidP="00DD0656">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Understanding and commitment to promoting and implementing the Council’s Equal Opportunities policies.</w:t>
            </w:r>
          </w:p>
          <w:p w:rsidR="00DD0656" w:rsidRPr="00BE7458" w:rsidRDefault="00DD0656" w:rsidP="00DD0656">
            <w:pPr>
              <w:pStyle w:val="Style1"/>
              <w:numPr>
                <w:ilvl w:val="0"/>
                <w:numId w:val="13"/>
              </w:numPr>
              <w:spacing w:after="120"/>
              <w:rPr>
                <w:rFonts w:ascii="HelveticaNeueLT Std" w:hAnsi="HelveticaNeueLT Std" w:cs="Arial"/>
                <w:sz w:val="22"/>
                <w:szCs w:val="22"/>
              </w:rPr>
            </w:pPr>
            <w:r w:rsidRPr="00BE7458">
              <w:rPr>
                <w:rFonts w:ascii="HelveticaNeueLT Std" w:hAnsi="HelveticaNeueLT Std" w:cs="Arial"/>
                <w:sz w:val="22"/>
                <w:szCs w:val="22"/>
              </w:rPr>
              <w:t>Knowledge and experience of using IT.</w:t>
            </w:r>
          </w:p>
          <w:p w:rsidR="006A1ED1" w:rsidRPr="00ED280B" w:rsidRDefault="006A1ED1" w:rsidP="006A1ED1">
            <w:pPr>
              <w:pStyle w:val="Style1"/>
              <w:numPr>
                <w:ilvl w:val="0"/>
                <w:numId w:val="13"/>
              </w:numPr>
              <w:spacing w:after="120"/>
              <w:rPr>
                <w:rFonts w:ascii="HelveticaNeueLT Std" w:hAnsi="HelveticaNeueLT Std" w:cs="Arial"/>
                <w:sz w:val="22"/>
                <w:szCs w:val="22"/>
              </w:rPr>
            </w:pPr>
            <w:r w:rsidRPr="00ED280B">
              <w:rPr>
                <w:rFonts w:ascii="HelveticaNeueLT Std" w:hAnsi="HelveticaNeueLT Std" w:cs="Arial"/>
                <w:sz w:val="22"/>
                <w:szCs w:val="22"/>
              </w:rPr>
              <w:t>To undertake any other temporary responsibilities aligned with the overall purpose and grade of the role.</w:t>
            </w:r>
          </w:p>
        </w:tc>
      </w:tr>
    </w:tbl>
    <w:p w:rsidR="006A1ED1" w:rsidRPr="00ED280B" w:rsidRDefault="006A1ED1" w:rsidP="00061C26">
      <w:pPr>
        <w:spacing w:before="120" w:after="120"/>
        <w:rPr>
          <w:sz w:val="22"/>
          <w:szCs w:val="22"/>
        </w:rPr>
      </w:pPr>
    </w:p>
    <w:tbl>
      <w:tblPr>
        <w:tblStyle w:val="TableGrid"/>
        <w:tblW w:w="0" w:type="auto"/>
        <w:jc w:val="center"/>
        <w:tblLook w:val="04A0" w:firstRow="1" w:lastRow="0" w:firstColumn="1" w:lastColumn="0" w:noHBand="0" w:noVBand="1"/>
      </w:tblPr>
      <w:tblGrid>
        <w:gridCol w:w="8330"/>
        <w:gridCol w:w="1524"/>
      </w:tblGrid>
      <w:tr w:rsidR="00AF528D" w:rsidRPr="00ED280B" w:rsidTr="00C61731">
        <w:trPr>
          <w:trHeight w:val="397"/>
          <w:jc w:val="center"/>
        </w:trPr>
        <w:tc>
          <w:tcPr>
            <w:tcW w:w="8330" w:type="dxa"/>
            <w:shd w:val="clear" w:color="auto" w:fill="D9D9D9" w:themeFill="background1" w:themeFillShade="D9"/>
            <w:vAlign w:val="center"/>
          </w:tcPr>
          <w:p w:rsidR="00AF528D" w:rsidRPr="00ED280B" w:rsidRDefault="0051574D" w:rsidP="0051574D">
            <w:pPr>
              <w:rPr>
                <w:rFonts w:ascii="HelveticaNeueLT Std" w:hAnsi="HelveticaNeueLT Std"/>
                <w:sz w:val="22"/>
                <w:szCs w:val="22"/>
              </w:rPr>
            </w:pPr>
            <w:r w:rsidRPr="00ED280B">
              <w:rPr>
                <w:sz w:val="22"/>
                <w:szCs w:val="22"/>
              </w:rPr>
              <w:br w:type="page"/>
            </w:r>
            <w:r w:rsidR="00AF528D" w:rsidRPr="00ED280B">
              <w:rPr>
                <w:rFonts w:ascii="HelveticaNeueLT Std" w:hAnsi="HelveticaNeueLT Std"/>
                <w:sz w:val="22"/>
                <w:szCs w:val="22"/>
              </w:rPr>
              <w:t>Knowledge, Qualifications, Skills and Experience</w:t>
            </w:r>
          </w:p>
        </w:tc>
        <w:tc>
          <w:tcPr>
            <w:tcW w:w="1524" w:type="dxa"/>
            <w:shd w:val="clear" w:color="auto" w:fill="D9D9D9" w:themeFill="background1" w:themeFillShade="D9"/>
            <w:vAlign w:val="center"/>
          </w:tcPr>
          <w:p w:rsidR="00C61731" w:rsidRPr="00ED280B" w:rsidRDefault="00E57D5A" w:rsidP="00C61731">
            <w:pPr>
              <w:jc w:val="center"/>
              <w:rPr>
                <w:rFonts w:ascii="HelveticaNeueLT Std" w:hAnsi="HelveticaNeueLT Std"/>
                <w:sz w:val="22"/>
                <w:szCs w:val="22"/>
              </w:rPr>
            </w:pPr>
            <w:r w:rsidRPr="00ED280B">
              <w:rPr>
                <w:rFonts w:ascii="HelveticaNeueLT Std" w:hAnsi="HelveticaNeueLT Std"/>
                <w:sz w:val="22"/>
                <w:szCs w:val="22"/>
              </w:rPr>
              <w:t>Essential or</w:t>
            </w:r>
          </w:p>
          <w:p w:rsidR="00AF528D" w:rsidRPr="00ED280B" w:rsidRDefault="00AF528D" w:rsidP="00C61731">
            <w:pPr>
              <w:jc w:val="center"/>
              <w:rPr>
                <w:rFonts w:ascii="HelveticaNeueLT Std" w:hAnsi="HelveticaNeueLT Std"/>
                <w:sz w:val="22"/>
                <w:szCs w:val="22"/>
              </w:rPr>
            </w:pPr>
            <w:r w:rsidRPr="00ED280B">
              <w:rPr>
                <w:rFonts w:ascii="HelveticaNeueLT Std" w:hAnsi="HelveticaNeueLT Std"/>
                <w:sz w:val="22"/>
                <w:szCs w:val="22"/>
              </w:rPr>
              <w:t>Desirable</w:t>
            </w:r>
          </w:p>
        </w:tc>
      </w:tr>
      <w:tr w:rsidR="00AF528D" w:rsidRPr="00ED280B" w:rsidTr="00C61731">
        <w:trPr>
          <w:jc w:val="center"/>
        </w:trPr>
        <w:tc>
          <w:tcPr>
            <w:tcW w:w="8330" w:type="dxa"/>
          </w:tcPr>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Education- Training/ Qualification</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Recognized Education/childcare</w:t>
            </w:r>
          </w:p>
          <w:p w:rsidR="007566F0" w:rsidRPr="007566F0" w:rsidRDefault="00A8180D" w:rsidP="007566F0">
            <w:pPr>
              <w:spacing w:before="120"/>
              <w:rPr>
                <w:rFonts w:ascii="HelveticaNeueLT Std" w:hAnsi="HelveticaNeueLT Std"/>
                <w:sz w:val="22"/>
                <w:szCs w:val="22"/>
              </w:rPr>
            </w:pPr>
            <w:r>
              <w:rPr>
                <w:rFonts w:ascii="HelveticaNeueLT Std" w:hAnsi="HelveticaNeueLT Std"/>
                <w:sz w:val="22"/>
                <w:szCs w:val="22"/>
              </w:rPr>
              <w:t xml:space="preserve"> (</w:t>
            </w:r>
            <w:r w:rsidR="007566F0" w:rsidRPr="007566F0">
              <w:rPr>
                <w:rFonts w:ascii="HelveticaNeueLT Std" w:hAnsi="HelveticaNeueLT Std"/>
                <w:sz w:val="22"/>
                <w:szCs w:val="22"/>
              </w:rPr>
              <w:t>Early Years) qualification;</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 xml:space="preserve">Commitment to continuing professional development         </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Experience</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 xml:space="preserve">Working in Early </w:t>
            </w:r>
            <w:proofErr w:type="spellStart"/>
            <w:r w:rsidR="00A8180D">
              <w:rPr>
                <w:rFonts w:ascii="HelveticaNeueLT Std" w:hAnsi="HelveticaNeueLT Std"/>
                <w:sz w:val="22"/>
                <w:szCs w:val="22"/>
              </w:rPr>
              <w:t>Year’s S</w:t>
            </w:r>
            <w:r w:rsidR="00A8180D" w:rsidRPr="007566F0">
              <w:rPr>
                <w:rFonts w:ascii="HelveticaNeueLT Std" w:hAnsi="HelveticaNeueLT Std"/>
                <w:sz w:val="22"/>
                <w:szCs w:val="22"/>
              </w:rPr>
              <w:t>ervice</w:t>
            </w:r>
            <w:proofErr w:type="spellEnd"/>
            <w:r w:rsidRPr="007566F0">
              <w:rPr>
                <w:rFonts w:ascii="HelveticaNeueLT Std" w:hAnsi="HelveticaNeueLT Std"/>
                <w:sz w:val="22"/>
                <w:szCs w:val="22"/>
              </w:rPr>
              <w:t xml:space="preserve"> providing an integrate service of care/ education and family support;</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Involvement and awareness of Ofsted / Day Care inspections;</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Skills/ Ability</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Ability to prepare information for staff, parents stakeholders both in written and oral presentation;</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Create and use computer based systems inclusive of word processing, spreadsheets and data bases;</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Conflict management and problem solving skills;</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Staff supervision;</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 xml:space="preserve">Knowledge </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Excellent knowledge of child development and learning and related theory and practice;</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Legislation and procedures relating to Children’s Act 1989, SEN code of practice, registration and Ofsted inspections;</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Effective team work;</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Promotion of parental and community involvement;</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Understanding of the respective roles of the agencies involved in the support if families;</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 xml:space="preserve">Good practice in all elements of the management of an Early </w:t>
            </w:r>
            <w:proofErr w:type="spellStart"/>
            <w:proofErr w:type="gramStart"/>
            <w:r w:rsidRPr="007566F0">
              <w:rPr>
                <w:rFonts w:ascii="HelveticaNeueLT Std" w:hAnsi="HelveticaNeueLT Std"/>
                <w:sz w:val="22"/>
                <w:szCs w:val="22"/>
              </w:rPr>
              <w:t>years</w:t>
            </w:r>
            <w:proofErr w:type="gramEnd"/>
            <w:r w:rsidRPr="007566F0">
              <w:rPr>
                <w:rFonts w:ascii="HelveticaNeueLT Std" w:hAnsi="HelveticaNeueLT Std"/>
                <w:sz w:val="22"/>
                <w:szCs w:val="22"/>
              </w:rPr>
              <w:t xml:space="preserve"> service</w:t>
            </w:r>
            <w:proofErr w:type="spellEnd"/>
            <w:r w:rsidRPr="007566F0">
              <w:rPr>
                <w:rFonts w:ascii="HelveticaNeueLT Std" w:hAnsi="HelveticaNeueLT Std"/>
                <w:sz w:val="22"/>
                <w:szCs w:val="22"/>
              </w:rPr>
              <w:t>;</w:t>
            </w:r>
          </w:p>
          <w:p w:rsidR="007566F0" w:rsidRPr="007566F0"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Requirements of H&amp;S, food hygiene practice, procedures;</w:t>
            </w:r>
          </w:p>
          <w:p w:rsidR="0051574D" w:rsidRPr="00ED280B" w:rsidRDefault="007566F0" w:rsidP="007566F0">
            <w:pPr>
              <w:spacing w:before="120"/>
              <w:rPr>
                <w:rFonts w:ascii="HelveticaNeueLT Std" w:hAnsi="HelveticaNeueLT Std"/>
                <w:sz w:val="22"/>
                <w:szCs w:val="22"/>
              </w:rPr>
            </w:pPr>
            <w:r w:rsidRPr="007566F0">
              <w:rPr>
                <w:rFonts w:ascii="HelveticaNeueLT Std" w:hAnsi="HelveticaNeueLT Std"/>
                <w:sz w:val="22"/>
                <w:szCs w:val="22"/>
              </w:rPr>
              <w:t>•</w:t>
            </w:r>
            <w:r w:rsidRPr="007566F0">
              <w:rPr>
                <w:rFonts w:ascii="HelveticaNeueLT Std" w:hAnsi="HelveticaNeueLT Std"/>
                <w:sz w:val="22"/>
                <w:szCs w:val="22"/>
              </w:rPr>
              <w:tab/>
              <w:t>Demonstrate a commitment to and carry out duties with regard to the principles of the Councils Equal Opportunities Policy.</w:t>
            </w: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51574D" w:rsidRPr="00ED280B" w:rsidRDefault="0051574D" w:rsidP="001D0FA9">
            <w:pPr>
              <w:rPr>
                <w:rFonts w:ascii="HelveticaNeueLT Std" w:hAnsi="HelveticaNeueLT Std"/>
                <w:sz w:val="22"/>
                <w:szCs w:val="22"/>
              </w:rPr>
            </w:pPr>
          </w:p>
          <w:p w:rsidR="00AF528D" w:rsidRPr="00ED280B" w:rsidRDefault="00AF528D" w:rsidP="00B63A30">
            <w:pPr>
              <w:rPr>
                <w:rFonts w:ascii="HelveticaNeueLT Std" w:hAnsi="HelveticaNeueLT Std"/>
                <w:sz w:val="22"/>
                <w:szCs w:val="22"/>
              </w:rPr>
            </w:pPr>
          </w:p>
          <w:p w:rsidR="00AF528D" w:rsidRPr="00ED280B" w:rsidRDefault="00AF528D" w:rsidP="00B63A30">
            <w:pPr>
              <w:spacing w:after="120"/>
              <w:rPr>
                <w:rFonts w:ascii="HelveticaNeueLT Std" w:hAnsi="HelveticaNeueLT Std"/>
                <w:sz w:val="22"/>
                <w:szCs w:val="22"/>
              </w:rPr>
            </w:pPr>
          </w:p>
        </w:tc>
        <w:tc>
          <w:tcPr>
            <w:tcW w:w="1524" w:type="dxa"/>
          </w:tcPr>
          <w:p w:rsidR="00AF528D" w:rsidRPr="00ED280B" w:rsidRDefault="00AF528D" w:rsidP="001D0FA9">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Desirable</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p>
          <w:p w:rsidR="007566F0" w:rsidRPr="007566F0" w:rsidRDefault="007566F0" w:rsidP="007566F0">
            <w:pPr>
              <w:rPr>
                <w:rFonts w:ascii="HelveticaNeueLT Std" w:hAnsi="HelveticaNeueLT Std"/>
                <w:sz w:val="22"/>
                <w:szCs w:val="22"/>
              </w:rPr>
            </w:pPr>
            <w:r w:rsidRPr="007566F0">
              <w:rPr>
                <w:rFonts w:ascii="HelveticaNeueLT Std" w:hAnsi="HelveticaNeueLT Std"/>
                <w:sz w:val="22"/>
                <w:szCs w:val="22"/>
              </w:rPr>
              <w:t>Essential</w:t>
            </w:r>
          </w:p>
          <w:p w:rsidR="007566F0" w:rsidRPr="007566F0" w:rsidRDefault="007566F0" w:rsidP="007566F0">
            <w:pPr>
              <w:rPr>
                <w:rFonts w:ascii="HelveticaNeueLT Std" w:hAnsi="HelveticaNeueLT Std"/>
                <w:sz w:val="22"/>
                <w:szCs w:val="22"/>
              </w:rPr>
            </w:pPr>
          </w:p>
          <w:p w:rsidR="00AF528D" w:rsidRPr="00ED280B" w:rsidRDefault="00AF528D" w:rsidP="007566F0">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p w:rsidR="00AF528D" w:rsidRPr="00ED280B" w:rsidRDefault="00AF528D" w:rsidP="001D0FA9">
            <w:pPr>
              <w:rPr>
                <w:rFonts w:ascii="HelveticaNeueLT Std" w:hAnsi="HelveticaNeueLT Std"/>
                <w:sz w:val="22"/>
                <w:szCs w:val="22"/>
              </w:rPr>
            </w:pPr>
          </w:p>
        </w:tc>
      </w:tr>
    </w:tbl>
    <w:p w:rsidR="002342ED" w:rsidRPr="00ED280B" w:rsidRDefault="002342ED"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E82221" w:rsidP="0051574D">
            <w:pPr>
              <w:rPr>
                <w:rFonts w:ascii="HelveticaNeueLT Std" w:hAnsi="HelveticaNeueLT Std"/>
                <w:color w:val="000000" w:themeColor="text1"/>
                <w:sz w:val="22"/>
                <w:szCs w:val="22"/>
              </w:rPr>
            </w:pPr>
            <w:r w:rsidRPr="00ED280B">
              <w:rPr>
                <w:rFonts w:ascii="HelveticaNeueLT Std" w:hAnsi="HelveticaNeueLT Std"/>
                <w:color w:val="000000" w:themeColor="text1"/>
                <w:sz w:val="22"/>
                <w:szCs w:val="22"/>
              </w:rPr>
              <w:t>Main Contacts</w:t>
            </w:r>
            <w:r w:rsidR="00961873" w:rsidRPr="00ED280B">
              <w:rPr>
                <w:rFonts w:ascii="HelveticaNeueLT Std" w:hAnsi="HelveticaNeueLT Std"/>
                <w:color w:val="000000" w:themeColor="text1"/>
                <w:sz w:val="22"/>
                <w:szCs w:val="22"/>
              </w:rPr>
              <w:t xml:space="preserve"> &amp; Other Information</w:t>
            </w:r>
          </w:p>
        </w:tc>
      </w:tr>
      <w:tr w:rsidR="00140E79" w:rsidRPr="00ED280B" w:rsidTr="0051574D">
        <w:trPr>
          <w:jc w:val="center"/>
        </w:trPr>
        <w:tc>
          <w:tcPr>
            <w:tcW w:w="9854" w:type="dxa"/>
          </w:tcPr>
          <w:p w:rsidR="00140E79" w:rsidRPr="00ED280B" w:rsidRDefault="00140E79">
            <w:pPr>
              <w:rPr>
                <w:rFonts w:ascii="HelveticaNeueLT Std" w:hAnsi="HelveticaNeueLT Std"/>
                <w:color w:val="000000" w:themeColor="text1"/>
                <w:sz w:val="22"/>
                <w:szCs w:val="22"/>
              </w:rPr>
            </w:pPr>
          </w:p>
          <w:p w:rsidR="00961873" w:rsidRPr="00ED280B" w:rsidRDefault="00961873" w:rsidP="006A1ED1">
            <w:pPr>
              <w:rPr>
                <w:rFonts w:ascii="HelveticaNeueLT Std" w:hAnsi="HelveticaNeueLT Std"/>
                <w:color w:val="000000" w:themeColor="text1"/>
                <w:sz w:val="22"/>
                <w:szCs w:val="22"/>
                <w:u w:val="single"/>
              </w:rPr>
            </w:pPr>
            <w:r w:rsidRPr="00ED280B">
              <w:rPr>
                <w:rFonts w:ascii="HelveticaNeueLT Std" w:hAnsi="HelveticaNeueLT Std"/>
                <w:color w:val="000000" w:themeColor="text1"/>
                <w:sz w:val="22"/>
                <w:szCs w:val="22"/>
                <w:u w:val="single"/>
              </w:rPr>
              <w:t>Other Information:</w:t>
            </w:r>
          </w:p>
          <w:p w:rsidR="00140E79" w:rsidRPr="00ED280B" w:rsidRDefault="00961873" w:rsidP="00A8180D">
            <w:pPr>
              <w:pStyle w:val="Style1"/>
              <w:numPr>
                <w:ilvl w:val="0"/>
                <w:numId w:val="0"/>
              </w:numPr>
              <w:spacing w:before="120" w:after="120"/>
              <w:rPr>
                <w:rFonts w:ascii="HelveticaNeueLT Std" w:hAnsi="HelveticaNeueLT Std" w:cs="Arial"/>
                <w:sz w:val="22"/>
                <w:szCs w:val="22"/>
              </w:rPr>
            </w:pPr>
            <w:r w:rsidRPr="00ED280B">
              <w:rPr>
                <w:rFonts w:ascii="HelveticaNeueLT Std" w:hAnsi="HelveticaNeueLT Std" w:cs="Arial"/>
                <w:sz w:val="22"/>
                <w:szCs w:val="22"/>
              </w:rPr>
              <w:t>This position requires the postholder to undergo a DBS (Disclosure and Barring Service) check.</w:t>
            </w:r>
            <w:r w:rsidR="006A1ED1" w:rsidRPr="00ED280B">
              <w:rPr>
                <w:rFonts w:ascii="HelveticaNeueLT Std" w:hAnsi="HelveticaNeueLT Std" w:cs="Arial"/>
                <w:sz w:val="22"/>
                <w:szCs w:val="22"/>
              </w:rPr>
              <w:t xml:space="preserve"> </w:t>
            </w:r>
          </w:p>
        </w:tc>
      </w:tr>
    </w:tbl>
    <w:p w:rsidR="00140E79" w:rsidRPr="00ED280B" w:rsidRDefault="00140E79" w:rsidP="00061C26">
      <w:pPr>
        <w:spacing w:before="120" w:after="120"/>
        <w:rPr>
          <w:sz w:val="22"/>
          <w:szCs w:val="22"/>
        </w:rPr>
      </w:pPr>
    </w:p>
    <w:tbl>
      <w:tblPr>
        <w:tblStyle w:val="TableGrid"/>
        <w:tblW w:w="0" w:type="auto"/>
        <w:jc w:val="center"/>
        <w:tblLook w:val="04A0" w:firstRow="1" w:lastRow="0" w:firstColumn="1" w:lastColumn="0" w:noHBand="0" w:noVBand="1"/>
      </w:tblPr>
      <w:tblGrid>
        <w:gridCol w:w="9854"/>
      </w:tblGrid>
      <w:tr w:rsidR="00140E79" w:rsidRPr="00ED280B" w:rsidTr="0051574D">
        <w:trPr>
          <w:trHeight w:val="397"/>
          <w:jc w:val="center"/>
        </w:trPr>
        <w:tc>
          <w:tcPr>
            <w:tcW w:w="9854" w:type="dxa"/>
            <w:shd w:val="clear" w:color="auto" w:fill="D9D9D9" w:themeFill="background1" w:themeFillShade="D9"/>
            <w:vAlign w:val="center"/>
          </w:tcPr>
          <w:p w:rsidR="00140E79" w:rsidRPr="00ED280B" w:rsidRDefault="00140E79" w:rsidP="0051574D">
            <w:pPr>
              <w:rPr>
                <w:rFonts w:ascii="HelveticaNeueLT Std" w:hAnsi="HelveticaNeueLT Std"/>
                <w:sz w:val="22"/>
                <w:szCs w:val="22"/>
              </w:rPr>
            </w:pPr>
            <w:r w:rsidRPr="00ED280B">
              <w:rPr>
                <w:rFonts w:ascii="HelveticaNeueLT Std" w:hAnsi="HelveticaNeueLT Std"/>
                <w:sz w:val="22"/>
                <w:szCs w:val="22"/>
              </w:rPr>
              <w:t>Organisational Structure</w:t>
            </w:r>
          </w:p>
        </w:tc>
      </w:tr>
      <w:tr w:rsidR="0072335D" w:rsidRPr="00ED280B" w:rsidTr="00E57D5A">
        <w:trPr>
          <w:trHeight w:val="397"/>
          <w:jc w:val="center"/>
        </w:trPr>
        <w:tc>
          <w:tcPr>
            <w:tcW w:w="9854" w:type="dxa"/>
          </w:tcPr>
          <w:p w:rsidR="002E7B93" w:rsidRPr="00ED280B" w:rsidRDefault="0051574D" w:rsidP="00B63A30">
            <w:pPr>
              <w:spacing w:before="120" w:after="120"/>
              <w:rPr>
                <w:rFonts w:ascii="HelveticaNeueLT Std" w:hAnsi="HelveticaNeueLT Std"/>
                <w:sz w:val="22"/>
                <w:szCs w:val="22"/>
              </w:rPr>
            </w:pPr>
            <w:r w:rsidRPr="00ED280B">
              <w:rPr>
                <w:rFonts w:ascii="HelveticaNeueLT Std" w:hAnsi="HelveticaNeueLT Std"/>
                <w:sz w:val="22"/>
                <w:szCs w:val="22"/>
              </w:rPr>
              <w:t>Please provide org</w:t>
            </w:r>
            <w:r w:rsidR="0026479B" w:rsidRPr="00ED280B">
              <w:rPr>
                <w:rFonts w:ascii="HelveticaNeueLT Std" w:hAnsi="HelveticaNeueLT Std"/>
                <w:sz w:val="22"/>
                <w:szCs w:val="22"/>
              </w:rPr>
              <w:t>anisation</w:t>
            </w:r>
            <w:r w:rsidRPr="00ED280B">
              <w:rPr>
                <w:rFonts w:ascii="HelveticaNeueLT Std" w:hAnsi="HelveticaNeueLT Std"/>
                <w:sz w:val="22"/>
                <w:szCs w:val="22"/>
              </w:rPr>
              <w:t xml:space="preserve"> structure chart</w:t>
            </w:r>
            <w:r w:rsidR="00B63A30" w:rsidRPr="00ED280B">
              <w:rPr>
                <w:rFonts w:ascii="HelveticaNeueLT Std" w:hAnsi="HelveticaNeueLT Std"/>
                <w:sz w:val="22"/>
                <w:szCs w:val="22"/>
              </w:rPr>
              <w:t>.</w:t>
            </w:r>
          </w:p>
        </w:tc>
      </w:tr>
    </w:tbl>
    <w:p w:rsidR="006E15AE" w:rsidRDefault="006E15AE" w:rsidP="00A8180D">
      <w:pPr>
        <w:rPr>
          <w:rFonts w:ascii="HelveticaNeueLT Std" w:hAnsi="HelveticaNeueLT Std"/>
        </w:rPr>
      </w:pPr>
    </w:p>
    <w:sectPr w:rsidR="006E15AE" w:rsidSect="00C97B8C">
      <w:headerReference w:type="first" r:id="rId8"/>
      <w:pgSz w:w="11906" w:h="16838" w:code="9"/>
      <w:pgMar w:top="1134" w:right="851" w:bottom="1134" w:left="85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A19" w:rsidRDefault="00571A19">
      <w:r>
        <w:separator/>
      </w:r>
    </w:p>
  </w:endnote>
  <w:endnote w:type="continuationSeparator" w:id="0">
    <w:p w:rsidR="00571A19" w:rsidRDefault="0057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A19" w:rsidRDefault="00571A19">
      <w:r>
        <w:separator/>
      </w:r>
    </w:p>
  </w:footnote>
  <w:footnote w:type="continuationSeparator" w:id="0">
    <w:p w:rsidR="00571A19" w:rsidRDefault="00571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656" w:rsidRDefault="0081012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5248910</wp:posOffset>
              </wp:positionH>
              <wp:positionV relativeFrom="paragraph">
                <wp:posOffset>-60960</wp:posOffset>
              </wp:positionV>
              <wp:extent cx="1459230" cy="62357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3.3pt;margin-top:-4.8pt;width:114.9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nvhA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Yl7mryBEIbbIX82XUbqEVKfTxjr/husOhUWNLSgf&#10;0cnh3vnAhlSnlMheS8E2Qsq4sbvtrbToQMAlm/iLBUCR0zSpQrLS4diIOL4BknBHiAW6UfVvZZYX&#10;6U1ezjaL1XJWbIr5rFymq1malTflIi3K4m7zPRDMiqoVjHF1LxQ/OTAr/k7h4yyM3okeRH2Ny3k+&#10;HyWasnfTItP4+1ORnfAwkFJ0NV6dk0gVhH2tGJRNKk+EHNfJz/Rjl6EHp//YlWiDoPzoAT9sB0AJ&#10;3thq9gSGsBr0AmnhKwKLVtuvGPUwkTV2X/bEcozkWwWmKrOiCCMcN8V8mcPGTiPbaYQoClA19hiN&#10;y1s/jv3eWLFr4abRxkpfgxEbET3yzOpoX5i6WMzxCxHGerqPWc/fsfUPAAAA//8DAFBLAwQUAAYA&#10;CAAAACEAyX27Wt4AAAAKAQAADwAAAGRycy9kb3ducmV2LnhtbEyPwW7CMAyG75P2DpGRdpkgHYJQ&#10;uqZom7RpVxgP4DamrWicqgm0vP3CaTtZ1v/p9+d8N9lOXGnwrWMNL4sEBHHlTMu1huPP5zwF4QOy&#10;wc4xabiRh13x+JBjZtzIe7oeQi1iCfsMNTQh9JmUvmrIol+4njhmJzdYDHEdamkGHGO57eQySZS0&#10;2HK80GBPHw1V58PFajh9j8/r7Vh+heNmv1Lv2G5Kd9P6aTa9vYIINIU/GO76UR2K6FS6CxsvOg3p&#10;UqmIaphv47wDyVqtQJQxShXIIpf/Xyh+AQAA//8DAFBLAQItABQABgAIAAAAIQC2gziS/gAAAOEB&#10;AAATAAAAAAAAAAAAAAAAAAAAAABbQ29udGVudF9UeXBlc10ueG1sUEsBAi0AFAAGAAgAAAAhADj9&#10;If/WAAAAlAEAAAsAAAAAAAAAAAAAAAAALwEAAF9yZWxzLy5yZWxzUEsBAi0AFAAGAAgAAAAhAEaX&#10;Ke+EAgAADwUAAA4AAAAAAAAAAAAAAAAALgIAAGRycy9lMm9Eb2MueG1sUEsBAi0AFAAGAAgAAAAh&#10;AMl9u1reAAAACgEAAA8AAAAAAAAAAAAAAAAA3gQAAGRycy9kb3ducmV2LnhtbFBLBQYAAAAABAAE&#10;APMAAADpBQAAAAA=&#10;" stroked="f">
              <v:textbox>
                <w:txbxContent>
                  <w:p w:rsidR="00DD0656" w:rsidRDefault="00DD0656" w:rsidP="00F748D3">
                    <w:r w:rsidRPr="00F748D3">
                      <w:rPr>
                        <w:noProof/>
                      </w:rPr>
                      <w:drawing>
                        <wp:inline distT="0" distB="0" distL="0" distR="0">
                          <wp:extent cx="1119637" cy="470664"/>
                          <wp:effectExtent l="19050" t="0" r="4313"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121162" cy="471305"/>
                                  </a:xfrm>
                                  <a:prstGeom prst="rect">
                                    <a:avLst/>
                                  </a:prstGeom>
                                  <a:noFill/>
                                  <a:ln w="9525">
                                    <a:noFill/>
                                    <a:miter lim="800000"/>
                                    <a:headEnd/>
                                    <a:tailEnd/>
                                  </a:ln>
                                </pic:spPr>
                              </pic:pic>
                            </a:graphicData>
                          </a:graphic>
                        </wp:inline>
                      </w:drawing>
                    </w:r>
                  </w:p>
                </w:txbxContent>
              </v:textbox>
            </v:shape>
          </w:pict>
        </mc:Fallback>
      </mc:AlternateContent>
    </w:r>
    <w:r w:rsidR="00DD0656">
      <w:tab/>
    </w:r>
    <w:r w:rsidR="00DD0656">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FFF"/>
    <w:multiLevelType w:val="hybridMultilevel"/>
    <w:tmpl w:val="CF8A5B10"/>
    <w:lvl w:ilvl="0" w:tplc="751AECD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A64FD8"/>
    <w:multiLevelType w:val="hybridMultilevel"/>
    <w:tmpl w:val="99561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AA138F"/>
    <w:multiLevelType w:val="hybridMultilevel"/>
    <w:tmpl w:val="96EEC19A"/>
    <w:lvl w:ilvl="0" w:tplc="A9D4A9F8">
      <w:start w:val="1"/>
      <w:numFmt w:val="decimal"/>
      <w:lvlText w:val="%1."/>
      <w:lvlJc w:val="left"/>
      <w:pPr>
        <w:ind w:left="360" w:hanging="360"/>
      </w:pPr>
      <w:rPr>
        <w:rFont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4" w15:restartNumberingAfterBreak="0">
    <w:nsid w:val="1CE70E9F"/>
    <w:multiLevelType w:val="hybridMultilevel"/>
    <w:tmpl w:val="2658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0A209C"/>
    <w:multiLevelType w:val="hybridMultilevel"/>
    <w:tmpl w:val="4710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A07A03"/>
    <w:multiLevelType w:val="hybridMultilevel"/>
    <w:tmpl w:val="55BEB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2135C5"/>
    <w:multiLevelType w:val="hybridMultilevel"/>
    <w:tmpl w:val="29A4F9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D9569F"/>
    <w:multiLevelType w:val="hybridMultilevel"/>
    <w:tmpl w:val="D7B27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A793B71"/>
    <w:multiLevelType w:val="hybridMultilevel"/>
    <w:tmpl w:val="1B6C7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952C9A"/>
    <w:multiLevelType w:val="hybridMultilevel"/>
    <w:tmpl w:val="80FEFD42"/>
    <w:lvl w:ilvl="0" w:tplc="6F4C5888">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2"/>
  </w:num>
  <w:num w:numId="5">
    <w:abstractNumId w:val="8"/>
  </w:num>
  <w:num w:numId="6">
    <w:abstractNumId w:val="6"/>
  </w:num>
  <w:num w:numId="7">
    <w:abstractNumId w:val="1"/>
  </w:num>
  <w:num w:numId="8">
    <w:abstractNumId w:val="7"/>
  </w:num>
  <w:num w:numId="9">
    <w:abstractNumId w:val="0"/>
  </w:num>
  <w:num w:numId="10">
    <w:abstractNumId w:val="3"/>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FB8"/>
    <w:rsid w:val="00007D57"/>
    <w:rsid w:val="0002596A"/>
    <w:rsid w:val="00032DAF"/>
    <w:rsid w:val="0003674E"/>
    <w:rsid w:val="00061C26"/>
    <w:rsid w:val="00072CB2"/>
    <w:rsid w:val="000B475D"/>
    <w:rsid w:val="00112BA1"/>
    <w:rsid w:val="00115D78"/>
    <w:rsid w:val="00121EF9"/>
    <w:rsid w:val="00140E79"/>
    <w:rsid w:val="0015011A"/>
    <w:rsid w:val="00172278"/>
    <w:rsid w:val="00176EE5"/>
    <w:rsid w:val="00184B4C"/>
    <w:rsid w:val="001D0FA9"/>
    <w:rsid w:val="001D51F2"/>
    <w:rsid w:val="001F1041"/>
    <w:rsid w:val="00215FFC"/>
    <w:rsid w:val="002223F4"/>
    <w:rsid w:val="002342ED"/>
    <w:rsid w:val="0026479B"/>
    <w:rsid w:val="00266ACD"/>
    <w:rsid w:val="002700DC"/>
    <w:rsid w:val="00296C91"/>
    <w:rsid w:val="002A0406"/>
    <w:rsid w:val="002A7D00"/>
    <w:rsid w:val="002B4102"/>
    <w:rsid w:val="002B4DFF"/>
    <w:rsid w:val="002B7D76"/>
    <w:rsid w:val="002E15B4"/>
    <w:rsid w:val="002E279B"/>
    <w:rsid w:val="002E7B93"/>
    <w:rsid w:val="003201E8"/>
    <w:rsid w:val="00321A0E"/>
    <w:rsid w:val="00324FDD"/>
    <w:rsid w:val="00326619"/>
    <w:rsid w:val="0035665B"/>
    <w:rsid w:val="00357F14"/>
    <w:rsid w:val="00374BAE"/>
    <w:rsid w:val="003A18C3"/>
    <w:rsid w:val="003A6C3A"/>
    <w:rsid w:val="00474C6D"/>
    <w:rsid w:val="00481007"/>
    <w:rsid w:val="004867D0"/>
    <w:rsid w:val="004C7C0A"/>
    <w:rsid w:val="004E46BD"/>
    <w:rsid w:val="00511C96"/>
    <w:rsid w:val="0051574D"/>
    <w:rsid w:val="00515EDC"/>
    <w:rsid w:val="00554A15"/>
    <w:rsid w:val="00563203"/>
    <w:rsid w:val="00571A19"/>
    <w:rsid w:val="005A0B09"/>
    <w:rsid w:val="005A2272"/>
    <w:rsid w:val="005C49EF"/>
    <w:rsid w:val="005D72F4"/>
    <w:rsid w:val="005E2E5E"/>
    <w:rsid w:val="005E49C7"/>
    <w:rsid w:val="005F4331"/>
    <w:rsid w:val="00627CB7"/>
    <w:rsid w:val="0065369D"/>
    <w:rsid w:val="00696FD3"/>
    <w:rsid w:val="006A1ED1"/>
    <w:rsid w:val="006A21C7"/>
    <w:rsid w:val="006C15A0"/>
    <w:rsid w:val="006E15AE"/>
    <w:rsid w:val="00704A57"/>
    <w:rsid w:val="0072335D"/>
    <w:rsid w:val="007566F0"/>
    <w:rsid w:val="0076592D"/>
    <w:rsid w:val="007D5AEA"/>
    <w:rsid w:val="007D68F6"/>
    <w:rsid w:val="007F73E9"/>
    <w:rsid w:val="00810129"/>
    <w:rsid w:val="0089011D"/>
    <w:rsid w:val="008D17A6"/>
    <w:rsid w:val="008D4095"/>
    <w:rsid w:val="00924BF5"/>
    <w:rsid w:val="00940F8B"/>
    <w:rsid w:val="00946FFB"/>
    <w:rsid w:val="00953FB8"/>
    <w:rsid w:val="00961873"/>
    <w:rsid w:val="0096758C"/>
    <w:rsid w:val="00972B07"/>
    <w:rsid w:val="009848A4"/>
    <w:rsid w:val="009978B8"/>
    <w:rsid w:val="009A1294"/>
    <w:rsid w:val="009B29F2"/>
    <w:rsid w:val="009C164B"/>
    <w:rsid w:val="009F0F19"/>
    <w:rsid w:val="00A124A7"/>
    <w:rsid w:val="00A8180D"/>
    <w:rsid w:val="00AD4F2B"/>
    <w:rsid w:val="00AD6AB3"/>
    <w:rsid w:val="00AE3A9E"/>
    <w:rsid w:val="00AE743F"/>
    <w:rsid w:val="00AF528D"/>
    <w:rsid w:val="00B0485E"/>
    <w:rsid w:val="00B31414"/>
    <w:rsid w:val="00B4139E"/>
    <w:rsid w:val="00B63A30"/>
    <w:rsid w:val="00B66C7D"/>
    <w:rsid w:val="00B66EF8"/>
    <w:rsid w:val="00B91EB6"/>
    <w:rsid w:val="00B959E2"/>
    <w:rsid w:val="00BE2ADF"/>
    <w:rsid w:val="00BE7458"/>
    <w:rsid w:val="00C109EB"/>
    <w:rsid w:val="00C30337"/>
    <w:rsid w:val="00C43164"/>
    <w:rsid w:val="00C61731"/>
    <w:rsid w:val="00C84F93"/>
    <w:rsid w:val="00C9154C"/>
    <w:rsid w:val="00C97B8C"/>
    <w:rsid w:val="00CB7CD0"/>
    <w:rsid w:val="00CE3813"/>
    <w:rsid w:val="00CF0724"/>
    <w:rsid w:val="00D13517"/>
    <w:rsid w:val="00D52B39"/>
    <w:rsid w:val="00D543B0"/>
    <w:rsid w:val="00D74EC9"/>
    <w:rsid w:val="00D87BE5"/>
    <w:rsid w:val="00D90E17"/>
    <w:rsid w:val="00DB0416"/>
    <w:rsid w:val="00DC56F1"/>
    <w:rsid w:val="00DD0656"/>
    <w:rsid w:val="00DE1A76"/>
    <w:rsid w:val="00E34A97"/>
    <w:rsid w:val="00E40740"/>
    <w:rsid w:val="00E4129E"/>
    <w:rsid w:val="00E469EE"/>
    <w:rsid w:val="00E51EB9"/>
    <w:rsid w:val="00E57D5A"/>
    <w:rsid w:val="00E57DA5"/>
    <w:rsid w:val="00E65BB0"/>
    <w:rsid w:val="00E65E25"/>
    <w:rsid w:val="00E82221"/>
    <w:rsid w:val="00EA1069"/>
    <w:rsid w:val="00ED10D7"/>
    <w:rsid w:val="00ED280B"/>
    <w:rsid w:val="00EF284C"/>
    <w:rsid w:val="00EF51E2"/>
    <w:rsid w:val="00F1469B"/>
    <w:rsid w:val="00F57430"/>
    <w:rsid w:val="00F74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4DB3BA"/>
  <w15:docId w15:val="{D6BD31EE-F070-47D6-86D5-0D80FC9B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6A"/>
    <w:rPr>
      <w:sz w:val="24"/>
      <w:szCs w:val="24"/>
    </w:rPr>
  </w:style>
  <w:style w:type="paragraph" w:styleId="Heading2">
    <w:name w:val="heading 2"/>
    <w:basedOn w:val="Normal"/>
    <w:next w:val="Normal"/>
    <w:link w:val="Heading2Char"/>
    <w:qFormat/>
    <w:rsid w:val="00B4139E"/>
    <w:pPr>
      <w:keepNext/>
      <w:ind w:left="720" w:hanging="720"/>
      <w:jc w:val="both"/>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FB8"/>
    <w:pPr>
      <w:tabs>
        <w:tab w:val="center" w:pos="4153"/>
        <w:tab w:val="right" w:pos="8306"/>
      </w:tabs>
    </w:pPr>
  </w:style>
  <w:style w:type="paragraph" w:styleId="Footer">
    <w:name w:val="footer"/>
    <w:basedOn w:val="Normal"/>
    <w:rsid w:val="00953FB8"/>
    <w:pPr>
      <w:tabs>
        <w:tab w:val="center" w:pos="4153"/>
        <w:tab w:val="right" w:pos="8306"/>
      </w:tabs>
    </w:pPr>
  </w:style>
  <w:style w:type="paragraph" w:styleId="BalloonText">
    <w:name w:val="Balloon Text"/>
    <w:basedOn w:val="Normal"/>
    <w:link w:val="BalloonTextChar"/>
    <w:rsid w:val="0089011D"/>
    <w:rPr>
      <w:rFonts w:ascii="Tahoma" w:hAnsi="Tahoma" w:cs="Tahoma"/>
      <w:sz w:val="16"/>
      <w:szCs w:val="16"/>
    </w:rPr>
  </w:style>
  <w:style w:type="character" w:customStyle="1" w:styleId="BalloonTextChar">
    <w:name w:val="Balloon Text Char"/>
    <w:basedOn w:val="DefaultParagraphFont"/>
    <w:link w:val="BalloonText"/>
    <w:rsid w:val="0089011D"/>
    <w:rPr>
      <w:rFonts w:ascii="Tahoma" w:hAnsi="Tahoma" w:cs="Tahoma"/>
      <w:sz w:val="16"/>
      <w:szCs w:val="16"/>
    </w:rPr>
  </w:style>
  <w:style w:type="table" w:styleId="TableGrid">
    <w:name w:val="Table Grid"/>
    <w:basedOn w:val="TableNormal"/>
    <w:rsid w:val="006E1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203"/>
    <w:pPr>
      <w:ind w:left="720"/>
      <w:contextualSpacing/>
    </w:pPr>
  </w:style>
  <w:style w:type="paragraph" w:customStyle="1" w:styleId="Style1">
    <w:name w:val="Style1"/>
    <w:basedOn w:val="Normal"/>
    <w:rsid w:val="00EF284C"/>
    <w:pPr>
      <w:numPr>
        <w:numId w:val="10"/>
      </w:numPr>
    </w:pPr>
    <w:rPr>
      <w:rFonts w:ascii="Gill Sans MT" w:hAnsi="Gill Sans MT"/>
      <w:szCs w:val="20"/>
    </w:rPr>
  </w:style>
  <w:style w:type="character" w:customStyle="1" w:styleId="Heading2Char">
    <w:name w:val="Heading 2 Char"/>
    <w:basedOn w:val="DefaultParagraphFont"/>
    <w:link w:val="Heading2"/>
    <w:rsid w:val="00B4139E"/>
    <w:rPr>
      <w:rFonts w:ascii="Arial" w:hAnsi="Arial"/>
      <w:b/>
      <w:sz w:val="24"/>
    </w:rPr>
  </w:style>
  <w:style w:type="character" w:styleId="CommentReference">
    <w:name w:val="annotation reference"/>
    <w:basedOn w:val="DefaultParagraphFont"/>
    <w:rsid w:val="00DD0656"/>
    <w:rPr>
      <w:sz w:val="16"/>
      <w:szCs w:val="16"/>
    </w:rPr>
  </w:style>
  <w:style w:type="paragraph" w:styleId="CommentText">
    <w:name w:val="annotation text"/>
    <w:basedOn w:val="Normal"/>
    <w:link w:val="CommentTextChar"/>
    <w:rsid w:val="00DD0656"/>
    <w:rPr>
      <w:sz w:val="20"/>
      <w:szCs w:val="20"/>
    </w:rPr>
  </w:style>
  <w:style w:type="character" w:customStyle="1" w:styleId="CommentTextChar">
    <w:name w:val="Comment Text Char"/>
    <w:basedOn w:val="DefaultParagraphFont"/>
    <w:link w:val="CommentText"/>
    <w:rsid w:val="00DD0656"/>
  </w:style>
  <w:style w:type="paragraph" w:styleId="CommentSubject">
    <w:name w:val="annotation subject"/>
    <w:basedOn w:val="CommentText"/>
    <w:next w:val="CommentText"/>
    <w:link w:val="CommentSubjectChar"/>
    <w:rsid w:val="00DD0656"/>
    <w:rPr>
      <w:b/>
      <w:bCs/>
    </w:rPr>
  </w:style>
  <w:style w:type="character" w:customStyle="1" w:styleId="CommentSubjectChar">
    <w:name w:val="Comment Subject Char"/>
    <w:basedOn w:val="CommentTextChar"/>
    <w:link w:val="CommentSubject"/>
    <w:rsid w:val="00DD0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4FD28-8465-4D06-B0F7-47F9198F7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37B36F08.dotm</Template>
  <TotalTime>1</TotalTime>
  <Pages>5</Pages>
  <Words>1029</Words>
  <Characters>6026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Haringey</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ststpmg</dc:creator>
  <cp:lastModifiedBy>Ashlea Hartland</cp:lastModifiedBy>
  <cp:revision>2</cp:revision>
  <cp:lastPrinted>2016-04-19T15:02:00Z</cp:lastPrinted>
  <dcterms:created xsi:type="dcterms:W3CDTF">2018-01-12T08:19:00Z</dcterms:created>
  <dcterms:modified xsi:type="dcterms:W3CDTF">2018-01-12T08:19:00Z</dcterms:modified>
</cp:coreProperties>
</file>