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BC" w:rsidRPr="008C0473" w:rsidRDefault="008834BC" w:rsidP="008834BC">
      <w:pPr>
        <w:widowControl w:val="0"/>
        <w:rPr>
          <w:rFonts w:ascii="HelveticaNeueLT Std" w:eastAsia="Times New Roman" w:hAnsi="HelveticaNeueLT Std"/>
          <w:b/>
          <w:color w:val="FF0000"/>
          <w:sz w:val="22"/>
          <w:szCs w:val="22"/>
          <w:lang w:val="en-US" w:eastAsia="en-US"/>
        </w:rPr>
      </w:pPr>
      <w:r w:rsidRPr="008C0473">
        <w:rPr>
          <w:rFonts w:ascii="HelveticaNeueLT Std" w:eastAsia="Times New Roman" w:hAnsi="HelveticaNeueLT Std"/>
          <w:b/>
          <w:color w:val="FF0000"/>
          <w:sz w:val="22"/>
          <w:szCs w:val="22"/>
          <w:lang w:val="en-US" w:eastAsia="en-US"/>
        </w:rPr>
        <w:t>NEW</w:t>
      </w:r>
    </w:p>
    <w:p w:rsidR="008834BC" w:rsidRPr="008C0473" w:rsidRDefault="008834BC" w:rsidP="008834BC">
      <w:pPr>
        <w:pStyle w:val="Heading3"/>
        <w:jc w:val="center"/>
        <w:rPr>
          <w:rFonts w:ascii="HelveticaNeueLT Std" w:hAnsi="HelveticaNeueLT Std"/>
          <w:b w:val="0"/>
          <w:sz w:val="22"/>
          <w:szCs w:val="22"/>
        </w:rPr>
      </w:pPr>
      <w:r w:rsidRPr="008C0473">
        <w:rPr>
          <w:rFonts w:ascii="HelveticaNeueLT Std" w:hAnsi="HelveticaNeueLT Std" w:cs="Arial"/>
          <w:sz w:val="22"/>
          <w:szCs w:val="22"/>
        </w:rPr>
        <w:t>Communications</w:t>
      </w:r>
      <w:r w:rsidRPr="008C0473">
        <w:rPr>
          <w:rFonts w:ascii="HelveticaNeueLT Std" w:hAnsi="HelveticaNeueLT Std"/>
          <w:sz w:val="22"/>
          <w:szCs w:val="22"/>
        </w:rPr>
        <w:t xml:space="preserve"> – Job Description</w:t>
      </w:r>
    </w:p>
    <w:p w:rsidR="008834BC" w:rsidRPr="008C0473" w:rsidRDefault="008834BC" w:rsidP="008834BC">
      <w:pPr>
        <w:jc w:val="both"/>
        <w:rPr>
          <w:rFonts w:ascii="HelveticaNeueLT Std" w:hAnsi="HelveticaNeueLT Std"/>
          <w:b/>
          <w:sz w:val="22"/>
          <w:szCs w:val="22"/>
        </w:rPr>
      </w:pPr>
    </w:p>
    <w:p w:rsidR="008834BC" w:rsidRPr="008C0473" w:rsidRDefault="008834BC" w:rsidP="008834BC">
      <w:pPr>
        <w:jc w:val="both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POST:</w:t>
      </w: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  <w:t xml:space="preserve">Internal Communications Officer </w:t>
      </w:r>
    </w:p>
    <w:p w:rsidR="008834BC" w:rsidRPr="008C0473" w:rsidRDefault="008834BC" w:rsidP="008834BC">
      <w:pPr>
        <w:jc w:val="both"/>
        <w:rPr>
          <w:rFonts w:ascii="HelveticaNeueLT Std" w:hAnsi="HelveticaNeueLT Std"/>
          <w:b/>
          <w:sz w:val="22"/>
          <w:szCs w:val="22"/>
        </w:rPr>
      </w:pPr>
    </w:p>
    <w:p w:rsidR="008834BC" w:rsidRPr="008C0473" w:rsidRDefault="008834BC" w:rsidP="008834BC">
      <w:pPr>
        <w:jc w:val="both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GRADE:</w:t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>PO4</w:t>
      </w:r>
    </w:p>
    <w:p w:rsidR="008834BC" w:rsidRPr="008C0473" w:rsidRDefault="008834BC" w:rsidP="008834BC">
      <w:pPr>
        <w:jc w:val="both"/>
        <w:rPr>
          <w:rFonts w:ascii="HelveticaNeueLT Std" w:hAnsi="HelveticaNeueLT Std"/>
          <w:b/>
          <w:sz w:val="22"/>
          <w:szCs w:val="22"/>
        </w:rPr>
      </w:pPr>
    </w:p>
    <w:p w:rsidR="008834BC" w:rsidRPr="008C0473" w:rsidRDefault="008834BC" w:rsidP="004B63E2">
      <w:pPr>
        <w:ind w:left="2880" w:hanging="2880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RESPONSIBLE TO:</w:t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 xml:space="preserve">Head of </w:t>
      </w:r>
      <w:r w:rsidR="00586286">
        <w:rPr>
          <w:rFonts w:ascii="HelveticaNeueLT Std" w:hAnsi="HelveticaNeueLT Std"/>
          <w:sz w:val="22"/>
          <w:szCs w:val="22"/>
        </w:rPr>
        <w:t>Communications</w:t>
      </w:r>
    </w:p>
    <w:p w:rsidR="008834BC" w:rsidRPr="008C0473" w:rsidRDefault="008834BC" w:rsidP="008834BC">
      <w:pPr>
        <w:jc w:val="both"/>
        <w:rPr>
          <w:rFonts w:ascii="HelveticaNeueLT Std" w:hAnsi="HelveticaNeueLT Std"/>
          <w:b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</w:r>
    </w:p>
    <w:p w:rsidR="008834BC" w:rsidRPr="008C0473" w:rsidRDefault="008834BC" w:rsidP="008834BC">
      <w:pPr>
        <w:ind w:left="2880" w:hanging="2880"/>
        <w:jc w:val="both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RESPONSIBLE FOR:</w:t>
      </w:r>
      <w:r w:rsidRPr="008C0473">
        <w:rPr>
          <w:rFonts w:ascii="HelveticaNeueLT Std" w:hAnsi="HelveticaNeueLT Std"/>
          <w:b/>
          <w:sz w:val="22"/>
          <w:szCs w:val="22"/>
        </w:rPr>
        <w:tab/>
      </w:r>
    </w:p>
    <w:p w:rsidR="008834BC" w:rsidRPr="008C0473" w:rsidRDefault="008834BC" w:rsidP="008834BC">
      <w:pPr>
        <w:rPr>
          <w:rFonts w:ascii="HelveticaNeueLT Std" w:hAnsi="HelveticaNeueLT Std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804"/>
        <w:gridCol w:w="2373"/>
        <w:gridCol w:w="2310"/>
        <w:gridCol w:w="2310"/>
      </w:tblGrid>
      <w:tr w:rsidR="008834BC" w:rsidRPr="008C0473" w:rsidTr="00800629">
        <w:tc>
          <w:tcPr>
            <w:tcW w:w="1804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color w:val="000000"/>
                <w:szCs w:val="22"/>
              </w:rPr>
            </w:pPr>
            <w:r w:rsidRPr="008C0473">
              <w:rPr>
                <w:rFonts w:ascii="HelveticaNeueLT Std" w:hAnsi="HelveticaNeueLT Std"/>
                <w:b/>
                <w:color w:val="000000"/>
                <w:sz w:val="22"/>
                <w:szCs w:val="22"/>
              </w:rPr>
              <w:t>UP TO 5 STAFF</w:t>
            </w:r>
          </w:p>
        </w:tc>
        <w:tc>
          <w:tcPr>
            <w:tcW w:w="2373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color w:val="000000"/>
                <w:szCs w:val="22"/>
              </w:rPr>
            </w:pPr>
            <w:r w:rsidRPr="008C0473">
              <w:rPr>
                <w:rFonts w:ascii="HelveticaNeueLT Std" w:hAnsi="HelveticaNeueLT Std"/>
                <w:b/>
                <w:color w:val="000000"/>
                <w:sz w:val="22"/>
                <w:szCs w:val="22"/>
              </w:rPr>
              <w:t>6-15 STAFF</w:t>
            </w:r>
          </w:p>
        </w:tc>
        <w:tc>
          <w:tcPr>
            <w:tcW w:w="2310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color w:val="000000"/>
                <w:szCs w:val="22"/>
              </w:rPr>
            </w:pPr>
            <w:r w:rsidRPr="008C0473">
              <w:rPr>
                <w:rFonts w:ascii="HelveticaNeueLT Std" w:hAnsi="HelveticaNeueLT Std"/>
                <w:b/>
                <w:color w:val="000000"/>
                <w:sz w:val="22"/>
                <w:szCs w:val="22"/>
              </w:rPr>
              <w:t>16-49 STAFF</w:t>
            </w:r>
          </w:p>
        </w:tc>
        <w:tc>
          <w:tcPr>
            <w:tcW w:w="2310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color w:val="000000"/>
                <w:szCs w:val="22"/>
              </w:rPr>
            </w:pPr>
            <w:r w:rsidRPr="008C0473">
              <w:rPr>
                <w:rFonts w:ascii="HelveticaNeueLT Std" w:hAnsi="HelveticaNeueLT Std"/>
                <w:b/>
                <w:color w:val="000000"/>
                <w:sz w:val="22"/>
                <w:szCs w:val="22"/>
              </w:rPr>
              <w:t>50+ STAFF</w:t>
            </w:r>
          </w:p>
        </w:tc>
      </w:tr>
      <w:tr w:rsidR="008834BC" w:rsidRPr="008C0473" w:rsidTr="00800629">
        <w:tc>
          <w:tcPr>
            <w:tcW w:w="1804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szCs w:val="22"/>
              </w:rPr>
            </w:pPr>
          </w:p>
        </w:tc>
        <w:tc>
          <w:tcPr>
            <w:tcW w:w="2373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szCs w:val="22"/>
              </w:rPr>
            </w:pPr>
          </w:p>
        </w:tc>
        <w:tc>
          <w:tcPr>
            <w:tcW w:w="2310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szCs w:val="22"/>
              </w:rPr>
            </w:pPr>
          </w:p>
        </w:tc>
        <w:tc>
          <w:tcPr>
            <w:tcW w:w="2310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szCs w:val="22"/>
              </w:rPr>
            </w:pPr>
          </w:p>
        </w:tc>
      </w:tr>
    </w:tbl>
    <w:p w:rsidR="008834BC" w:rsidRPr="008C0473" w:rsidRDefault="008834BC" w:rsidP="008834BC">
      <w:pPr>
        <w:jc w:val="both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jc w:val="both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pStyle w:val="Heading1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BASIC OBJECTIVES OF THE POST</w:t>
      </w:r>
    </w:p>
    <w:p w:rsidR="008834BC" w:rsidRPr="008C0473" w:rsidRDefault="008834BC" w:rsidP="008834BC">
      <w:pPr>
        <w:pStyle w:val="BodyText"/>
        <w:jc w:val="left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 xml:space="preserve">To develop the council’s internal communications in a way that is consistent with, and adds value to, the Council’s vision and </w:t>
      </w:r>
      <w:proofErr w:type="gramStart"/>
      <w:r w:rsidRPr="008C0473">
        <w:rPr>
          <w:rFonts w:ascii="HelveticaNeueLT Std" w:hAnsi="HelveticaNeueLT Std"/>
          <w:sz w:val="22"/>
          <w:szCs w:val="22"/>
        </w:rPr>
        <w:t>values which</w:t>
      </w:r>
      <w:proofErr w:type="gramEnd"/>
      <w:r w:rsidRPr="008C0473">
        <w:rPr>
          <w:rFonts w:ascii="HelveticaNeueLT Std" w:hAnsi="HelveticaNeueLT Std"/>
          <w:sz w:val="22"/>
          <w:szCs w:val="22"/>
        </w:rPr>
        <w:t xml:space="preserve"> inspires staff and wins their support and commitment to the council’s objectives</w:t>
      </w:r>
    </w:p>
    <w:p w:rsidR="008834BC" w:rsidRPr="008C0473" w:rsidRDefault="008834BC" w:rsidP="008834BC">
      <w:pPr>
        <w:pStyle w:val="Header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pStyle w:val="Heading2"/>
        <w:jc w:val="left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MAIN DUTIES &amp; RESPONSIBILITIES</w:t>
      </w:r>
    </w:p>
    <w:p w:rsidR="008834BC" w:rsidRPr="008C0473" w:rsidRDefault="008834BC" w:rsidP="008834BC">
      <w:pPr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rPr>
          <w:rFonts w:ascii="HelveticaNeueLT Std" w:hAnsi="HelveticaNeueLT Std"/>
          <w:b/>
          <w:color w:val="000000"/>
          <w:sz w:val="22"/>
          <w:szCs w:val="22"/>
        </w:rPr>
      </w:pPr>
      <w:r w:rsidRPr="008C0473">
        <w:rPr>
          <w:rFonts w:ascii="HelveticaNeueLT Std" w:hAnsi="HelveticaNeueLT Std"/>
          <w:b/>
          <w:color w:val="000000"/>
          <w:sz w:val="22"/>
          <w:szCs w:val="22"/>
        </w:rPr>
        <w:t xml:space="preserve">Overall: </w:t>
      </w:r>
    </w:p>
    <w:p w:rsidR="008834BC" w:rsidRPr="008C0473" w:rsidRDefault="008834BC" w:rsidP="008834BC">
      <w:pPr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pStyle w:val="PlainText"/>
        <w:numPr>
          <w:ilvl w:val="0"/>
          <w:numId w:val="3"/>
        </w:num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Develop and implement internal communication strategies and plans using a broad spectrum of techniques to reach a diverse target group that supports the council’s transformation and culture change programmes.</w:t>
      </w:r>
    </w:p>
    <w:p w:rsidR="008834BC" w:rsidRPr="008C0473" w:rsidRDefault="008834BC" w:rsidP="008834BC">
      <w:pPr>
        <w:pStyle w:val="PlainText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pStyle w:val="PlainText"/>
        <w:numPr>
          <w:ilvl w:val="0"/>
          <w:numId w:val="3"/>
        </w:num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Develop and implement initiatives for improving the Council’s image, positively raising its profile and publicising its success to staff.</w:t>
      </w:r>
    </w:p>
    <w:p w:rsidR="008834BC" w:rsidRPr="008C0473" w:rsidRDefault="008834BC" w:rsidP="008834BC">
      <w:pPr>
        <w:pStyle w:val="PlainText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pStyle w:val="PlainText"/>
        <w:numPr>
          <w:ilvl w:val="0"/>
          <w:numId w:val="3"/>
        </w:num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Be a key source of advice for Members and senior officers on all matters relating to internal communications.</w:t>
      </w:r>
    </w:p>
    <w:p w:rsidR="008834BC" w:rsidRPr="008C0473" w:rsidRDefault="008834BC" w:rsidP="008834BC">
      <w:pPr>
        <w:pStyle w:val="PlainText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pStyle w:val="PlainText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color w:val="000000"/>
          <w:sz w:val="22"/>
          <w:szCs w:val="22"/>
        </w:rPr>
        <w:t xml:space="preserve">Communications: </w:t>
      </w:r>
      <w:r w:rsidRPr="008C0473">
        <w:rPr>
          <w:rFonts w:ascii="HelveticaNeueLT Std" w:hAnsi="HelveticaNeueLT Std"/>
          <w:b/>
          <w:color w:val="000000"/>
          <w:sz w:val="22"/>
          <w:szCs w:val="22"/>
        </w:rPr>
        <w:br/>
      </w:r>
    </w:p>
    <w:p w:rsidR="008834BC" w:rsidRPr="008C0473" w:rsidRDefault="008834BC" w:rsidP="008834BC">
      <w:pPr>
        <w:pStyle w:val="PlainText"/>
        <w:numPr>
          <w:ilvl w:val="0"/>
          <w:numId w:val="3"/>
        </w:num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Ensure that communications with staff are timely, accurate, credible and valued.</w:t>
      </w:r>
    </w:p>
    <w:p w:rsidR="008834BC" w:rsidRPr="008C0473" w:rsidRDefault="008834BC" w:rsidP="008834BC">
      <w:pPr>
        <w:rPr>
          <w:rFonts w:ascii="HelveticaNeueLT Std" w:hAnsi="HelveticaNeueLT Std"/>
          <w:b/>
          <w:color w:val="000000"/>
          <w:sz w:val="22"/>
          <w:szCs w:val="22"/>
        </w:rPr>
      </w:pPr>
    </w:p>
    <w:p w:rsidR="008834BC" w:rsidRPr="008C0473" w:rsidRDefault="008834BC" w:rsidP="008834BC">
      <w:pPr>
        <w:numPr>
          <w:ilvl w:val="0"/>
          <w:numId w:val="4"/>
        </w:numPr>
        <w:tabs>
          <w:tab w:val="left" w:pos="810"/>
        </w:tabs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 xml:space="preserve">Under the direction of the </w:t>
      </w:r>
      <w:bookmarkStart w:id="0" w:name="_GoBack"/>
      <w:r w:rsidR="00843EBF">
        <w:rPr>
          <w:rFonts w:ascii="HelveticaNeueLT Std" w:hAnsi="HelveticaNeueLT Std"/>
          <w:sz w:val="22"/>
          <w:szCs w:val="22"/>
        </w:rPr>
        <w:t>Head of Communications</w:t>
      </w:r>
      <w:bookmarkEnd w:id="0"/>
      <w:r w:rsidRPr="008C0473">
        <w:rPr>
          <w:rFonts w:ascii="HelveticaNeueLT Std" w:hAnsi="HelveticaNeueLT Std"/>
          <w:sz w:val="22"/>
          <w:szCs w:val="22"/>
        </w:rPr>
        <w:t>, have editorial responsibility for the Council’s intranet site and staff newsletter to manage and develop this and other emerging media to communicate with staff.</w:t>
      </w:r>
    </w:p>
    <w:p w:rsidR="008834BC" w:rsidRPr="008C0473" w:rsidRDefault="008834BC" w:rsidP="008834BC">
      <w:pPr>
        <w:tabs>
          <w:tab w:val="left" w:pos="810"/>
        </w:tabs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numPr>
          <w:ilvl w:val="0"/>
          <w:numId w:val="4"/>
        </w:numPr>
        <w:tabs>
          <w:tab w:val="left" w:pos="810"/>
        </w:tabs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To be a source of professional expertise on internal communications, including developments in professional practice, new techniques and advances.</w:t>
      </w:r>
    </w:p>
    <w:p w:rsidR="008834BC" w:rsidRPr="008C0473" w:rsidRDefault="008834BC" w:rsidP="008834BC">
      <w:pPr>
        <w:pStyle w:val="ListParagraph"/>
        <w:rPr>
          <w:rFonts w:ascii="HelveticaNeueLT Std" w:hAnsi="HelveticaNeueLT Std"/>
        </w:rPr>
      </w:pPr>
    </w:p>
    <w:p w:rsidR="008834BC" w:rsidRPr="008C0473" w:rsidRDefault="008834BC" w:rsidP="008834BC">
      <w:pPr>
        <w:pStyle w:val="PlainText"/>
        <w:numPr>
          <w:ilvl w:val="0"/>
          <w:numId w:val="4"/>
        </w:num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To provide editorial support for a range of internal publications and other material.</w:t>
      </w:r>
    </w:p>
    <w:p w:rsidR="008834BC" w:rsidRPr="008C0473" w:rsidRDefault="008834BC" w:rsidP="008834BC">
      <w:pPr>
        <w:tabs>
          <w:tab w:val="left" w:pos="810"/>
        </w:tabs>
        <w:rPr>
          <w:rFonts w:ascii="HelveticaNeueLT Std" w:hAnsi="HelveticaNeueLT Std"/>
          <w:sz w:val="22"/>
          <w:szCs w:val="22"/>
        </w:rPr>
      </w:pPr>
    </w:p>
    <w:p w:rsidR="00797F59" w:rsidRDefault="00797F59" w:rsidP="008834BC">
      <w:pPr>
        <w:rPr>
          <w:rFonts w:ascii="HelveticaNeueLT Std" w:hAnsi="HelveticaNeueLT Std"/>
          <w:b/>
          <w:color w:val="000000"/>
          <w:sz w:val="22"/>
          <w:szCs w:val="22"/>
        </w:rPr>
      </w:pPr>
    </w:p>
    <w:p w:rsidR="008834BC" w:rsidRPr="008C0473" w:rsidRDefault="008834BC" w:rsidP="008834BC">
      <w:pPr>
        <w:rPr>
          <w:rFonts w:ascii="HelveticaNeueLT Std" w:hAnsi="HelveticaNeueLT Std"/>
          <w:b/>
          <w:color w:val="000000"/>
          <w:sz w:val="22"/>
          <w:szCs w:val="22"/>
        </w:rPr>
      </w:pPr>
      <w:r w:rsidRPr="008C0473">
        <w:rPr>
          <w:rFonts w:ascii="HelveticaNeueLT Std" w:hAnsi="HelveticaNeueLT Std"/>
          <w:b/>
          <w:color w:val="000000"/>
          <w:sz w:val="22"/>
          <w:szCs w:val="22"/>
        </w:rPr>
        <w:t xml:space="preserve">Strategy: </w:t>
      </w:r>
    </w:p>
    <w:p w:rsidR="008834BC" w:rsidRPr="008C0473" w:rsidRDefault="008834BC" w:rsidP="008834BC">
      <w:pPr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numPr>
          <w:ilvl w:val="0"/>
          <w:numId w:val="1"/>
        </w:numPr>
        <w:tabs>
          <w:tab w:val="left" w:pos="810"/>
        </w:tabs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 xml:space="preserve">To establish, develop and sustain a range of internal communications opportunities, including </w:t>
      </w:r>
      <w:proofErr w:type="gramStart"/>
      <w:r w:rsidRPr="008C0473">
        <w:rPr>
          <w:rFonts w:ascii="HelveticaNeueLT Std" w:hAnsi="HelveticaNeueLT Std"/>
          <w:sz w:val="22"/>
          <w:szCs w:val="22"/>
        </w:rPr>
        <w:t>two way</w:t>
      </w:r>
      <w:proofErr w:type="gramEnd"/>
      <w:r w:rsidRPr="008C0473">
        <w:rPr>
          <w:rFonts w:ascii="HelveticaNeueLT Std" w:hAnsi="HelveticaNeueLT Std"/>
          <w:sz w:val="22"/>
          <w:szCs w:val="22"/>
        </w:rPr>
        <w:t xml:space="preserve"> communications, to raise understanding and develop wide ownership of the Council’s agenda.</w:t>
      </w:r>
    </w:p>
    <w:p w:rsidR="008834BC" w:rsidRPr="008C0473" w:rsidRDefault="008834BC" w:rsidP="008834BC">
      <w:pPr>
        <w:widowControl w:val="0"/>
        <w:spacing w:line="265" w:lineRule="exact"/>
        <w:ind w:left="720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</w:p>
    <w:p w:rsidR="008834BC" w:rsidRPr="008C0473" w:rsidRDefault="008834BC" w:rsidP="008834BC">
      <w:pPr>
        <w:widowControl w:val="0"/>
        <w:numPr>
          <w:ilvl w:val="0"/>
          <w:numId w:val="1"/>
        </w:numPr>
        <w:spacing w:line="265" w:lineRule="exact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  <w:r w:rsidRPr="008C0473">
        <w:rPr>
          <w:rFonts w:ascii="HelveticaNeueLT Std" w:eastAsia="Times New Roman" w:hAnsi="HelveticaNeueLT Std"/>
          <w:sz w:val="22"/>
          <w:szCs w:val="22"/>
          <w:lang w:val="en-US" w:eastAsia="en-US"/>
        </w:rPr>
        <w:t>Providing professional advice on best practice in internal communications and support to officers and Members.</w:t>
      </w:r>
    </w:p>
    <w:p w:rsidR="008834BC" w:rsidRPr="008C0473" w:rsidRDefault="008834BC" w:rsidP="008834BC">
      <w:pPr>
        <w:pStyle w:val="ListParagraph"/>
        <w:rPr>
          <w:rFonts w:ascii="HelveticaNeueLT Std" w:hAnsi="HelveticaNeueLT Std"/>
        </w:rPr>
      </w:pPr>
    </w:p>
    <w:p w:rsidR="008834BC" w:rsidRPr="008C0473" w:rsidRDefault="008834BC" w:rsidP="008834BC">
      <w:pPr>
        <w:pStyle w:val="ListParagraph"/>
        <w:numPr>
          <w:ilvl w:val="0"/>
          <w:numId w:val="1"/>
        </w:numPr>
        <w:rPr>
          <w:rFonts w:ascii="HelveticaNeueLT Std" w:hAnsi="HelveticaNeueLT Std"/>
          <w:color w:val="000000"/>
        </w:rPr>
      </w:pPr>
      <w:r w:rsidRPr="008C0473">
        <w:rPr>
          <w:rFonts w:ascii="HelveticaNeueLT Std" w:hAnsi="HelveticaNeueLT Std"/>
          <w:color w:val="000000"/>
        </w:rPr>
        <w:t xml:space="preserve">To work with colleagues across the organisation to ensure a proactive and joined up approach to all communications activity. </w:t>
      </w:r>
    </w:p>
    <w:p w:rsidR="008834BC" w:rsidRPr="008C0473" w:rsidRDefault="008834BC" w:rsidP="008834BC">
      <w:pPr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pStyle w:val="ListParagraph"/>
        <w:widowControl w:val="0"/>
        <w:numPr>
          <w:ilvl w:val="0"/>
          <w:numId w:val="1"/>
        </w:numPr>
        <w:spacing w:line="265" w:lineRule="exact"/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 xml:space="preserve">Work with the </w:t>
      </w:r>
      <w:r w:rsidR="00CB1C47">
        <w:rPr>
          <w:rFonts w:ascii="HelveticaNeueLT Std" w:hAnsi="HelveticaNeueLT Std"/>
        </w:rPr>
        <w:t>External Communications Team</w:t>
      </w:r>
      <w:r w:rsidRPr="008C0473">
        <w:rPr>
          <w:rFonts w:ascii="HelveticaNeueLT Std" w:hAnsi="HelveticaNeueLT Std"/>
        </w:rPr>
        <w:t xml:space="preserve"> to develop internal communications campaigns and a program of activity.</w:t>
      </w:r>
    </w:p>
    <w:p w:rsidR="008834BC" w:rsidRPr="008C0473" w:rsidRDefault="008834BC" w:rsidP="008834BC">
      <w:pPr>
        <w:widowControl w:val="0"/>
        <w:spacing w:line="265" w:lineRule="exact"/>
        <w:ind w:left="360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</w:p>
    <w:p w:rsidR="008834BC" w:rsidRPr="008C0473" w:rsidRDefault="008834BC" w:rsidP="008834BC">
      <w:pPr>
        <w:widowControl w:val="0"/>
        <w:numPr>
          <w:ilvl w:val="0"/>
          <w:numId w:val="1"/>
        </w:numPr>
        <w:tabs>
          <w:tab w:val="left" w:pos="284"/>
        </w:tabs>
        <w:spacing w:line="269" w:lineRule="exact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  <w:r w:rsidRPr="008C0473">
        <w:rPr>
          <w:rFonts w:ascii="HelveticaNeueLT Std" w:eastAsia="Times New Roman" w:hAnsi="HelveticaNeueLT Std"/>
          <w:sz w:val="22"/>
          <w:szCs w:val="22"/>
          <w:lang w:val="en-US" w:eastAsia="en-US"/>
        </w:rPr>
        <w:t xml:space="preserve">Ensuring that all stakeholders involved in a project </w:t>
      </w:r>
      <w:proofErr w:type="gramStart"/>
      <w:r w:rsidRPr="008C0473">
        <w:rPr>
          <w:rFonts w:ascii="HelveticaNeueLT Std" w:eastAsia="Times New Roman" w:hAnsi="HelveticaNeueLT Std"/>
          <w:sz w:val="22"/>
          <w:szCs w:val="22"/>
          <w:lang w:val="en-US" w:eastAsia="en-US"/>
        </w:rPr>
        <w:t>are well briefed</w:t>
      </w:r>
      <w:proofErr w:type="gramEnd"/>
      <w:r w:rsidRPr="008C0473">
        <w:rPr>
          <w:rFonts w:ascii="HelveticaNeueLT Std" w:eastAsia="Times New Roman" w:hAnsi="HelveticaNeueLT Std"/>
          <w:sz w:val="22"/>
          <w:szCs w:val="22"/>
          <w:lang w:val="en-US" w:eastAsia="en-US"/>
        </w:rPr>
        <w:t xml:space="preserve"> as to their requirements from the outset to completion of each project.</w:t>
      </w:r>
    </w:p>
    <w:p w:rsidR="008834BC" w:rsidRPr="008C0473" w:rsidRDefault="008834BC" w:rsidP="008834BC">
      <w:pPr>
        <w:widowControl w:val="0"/>
        <w:tabs>
          <w:tab w:val="left" w:pos="284"/>
        </w:tabs>
        <w:spacing w:line="269" w:lineRule="exact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</w:p>
    <w:p w:rsidR="008834BC" w:rsidRPr="008C0473" w:rsidRDefault="008834BC" w:rsidP="008834BC">
      <w:pPr>
        <w:widowControl w:val="0"/>
        <w:numPr>
          <w:ilvl w:val="0"/>
          <w:numId w:val="1"/>
        </w:numPr>
        <w:spacing w:line="279" w:lineRule="exact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  <w:r w:rsidRPr="008C0473">
        <w:rPr>
          <w:rFonts w:ascii="HelveticaNeueLT Std" w:eastAsia="Times New Roman" w:hAnsi="HelveticaNeueLT Std"/>
          <w:sz w:val="22"/>
          <w:szCs w:val="22"/>
          <w:lang w:val="en-US" w:eastAsia="en-US"/>
        </w:rPr>
        <w:t xml:space="preserve">Ensuring strong productive working relationships </w:t>
      </w:r>
      <w:proofErr w:type="gramStart"/>
      <w:r w:rsidRPr="008C0473">
        <w:rPr>
          <w:rFonts w:ascii="HelveticaNeueLT Std" w:eastAsia="Times New Roman" w:hAnsi="HelveticaNeueLT Std"/>
          <w:sz w:val="22"/>
          <w:szCs w:val="22"/>
          <w:lang w:val="en-US" w:eastAsia="en-US"/>
        </w:rPr>
        <w:t>are developed</w:t>
      </w:r>
      <w:proofErr w:type="gramEnd"/>
      <w:r w:rsidRPr="008C0473">
        <w:rPr>
          <w:rFonts w:ascii="HelveticaNeueLT Std" w:eastAsia="Times New Roman" w:hAnsi="HelveticaNeueLT Std"/>
          <w:sz w:val="22"/>
          <w:szCs w:val="22"/>
          <w:lang w:val="en-US" w:eastAsia="en-US"/>
        </w:rPr>
        <w:t xml:space="preserve"> with our internal customers and with other stakeholders to achieve high levels of customer satisfaction.</w:t>
      </w:r>
    </w:p>
    <w:p w:rsidR="008834BC" w:rsidRPr="008C0473" w:rsidRDefault="008834BC" w:rsidP="008834BC">
      <w:pPr>
        <w:widowControl w:val="0"/>
        <w:spacing w:line="279" w:lineRule="exact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</w:p>
    <w:p w:rsidR="008834BC" w:rsidRPr="008C0473" w:rsidRDefault="008834BC" w:rsidP="008834BC">
      <w:pPr>
        <w:widowControl w:val="0"/>
        <w:numPr>
          <w:ilvl w:val="0"/>
          <w:numId w:val="1"/>
        </w:numPr>
        <w:spacing w:line="265" w:lineRule="exact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  <w:r w:rsidRPr="008C0473">
        <w:rPr>
          <w:rFonts w:ascii="HelveticaNeueLT Std" w:eastAsia="Times New Roman" w:hAnsi="HelveticaNeueLT Std"/>
          <w:sz w:val="22"/>
          <w:szCs w:val="22"/>
          <w:lang w:val="en-US" w:eastAsia="en-US"/>
        </w:rPr>
        <w:t>Proactively encourage forward planning by clients throughout the council to achieve greater synergies in communication efforts.</w:t>
      </w:r>
    </w:p>
    <w:p w:rsidR="008834BC" w:rsidRPr="008C0473" w:rsidRDefault="008834BC" w:rsidP="008834BC">
      <w:pPr>
        <w:widowControl w:val="0"/>
        <w:spacing w:line="265" w:lineRule="exact"/>
        <w:ind w:left="720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</w:p>
    <w:p w:rsidR="008834BC" w:rsidRPr="008C0473" w:rsidRDefault="008834BC" w:rsidP="008834BC">
      <w:pPr>
        <w:numPr>
          <w:ilvl w:val="0"/>
          <w:numId w:val="1"/>
        </w:numPr>
        <w:rPr>
          <w:rFonts w:ascii="HelveticaNeueLT Std" w:eastAsia="Times New Roman" w:hAnsi="HelveticaNeueLT Std"/>
          <w:sz w:val="22"/>
          <w:szCs w:val="22"/>
        </w:rPr>
      </w:pPr>
      <w:r w:rsidRPr="008C0473">
        <w:rPr>
          <w:rFonts w:ascii="HelveticaNeueLT Std" w:eastAsia="Times New Roman" w:hAnsi="HelveticaNeueLT Std" w:cs="Arial"/>
          <w:sz w:val="22"/>
          <w:szCs w:val="22"/>
          <w:lang w:val="en-US" w:eastAsia="en-US"/>
        </w:rPr>
        <w:t xml:space="preserve">Actively promote the services and professionalism of Communications and </w:t>
      </w:r>
      <w:r w:rsidRPr="008C0473">
        <w:rPr>
          <w:rFonts w:ascii="HelveticaNeueLT Std" w:eastAsia="Times New Roman" w:hAnsi="HelveticaNeueLT Std" w:cs="Arial"/>
          <w:sz w:val="22"/>
          <w:szCs w:val="22"/>
        </w:rPr>
        <w:t>keep customers council wide informed of the range services we can provide and encourage them to use our services regularly, involving other teams from the communications team where appropriate</w:t>
      </w:r>
      <w:r w:rsidRPr="008C0473">
        <w:rPr>
          <w:rFonts w:ascii="HelveticaNeueLT Std" w:eastAsia="Times New Roman" w:hAnsi="HelveticaNeueLT Std"/>
          <w:sz w:val="22"/>
          <w:szCs w:val="22"/>
        </w:rPr>
        <w:t>.</w:t>
      </w:r>
    </w:p>
    <w:p w:rsidR="008834BC" w:rsidRPr="008C0473" w:rsidRDefault="008834BC" w:rsidP="008834BC">
      <w:pPr>
        <w:pStyle w:val="ListParagraph"/>
        <w:ind w:left="1080"/>
        <w:rPr>
          <w:rFonts w:ascii="HelveticaNeueLT Std" w:hAnsi="HelveticaNeueLT Std"/>
          <w:color w:val="000000"/>
        </w:rPr>
      </w:pPr>
    </w:p>
    <w:p w:rsidR="008834BC" w:rsidRPr="008C0473" w:rsidRDefault="008834BC" w:rsidP="008834BC">
      <w:pPr>
        <w:pStyle w:val="ListParagraph"/>
        <w:ind w:left="0"/>
        <w:rPr>
          <w:rFonts w:ascii="HelveticaNeueLT Std" w:hAnsi="HelveticaNeueLT Std"/>
          <w:b/>
          <w:color w:val="000000"/>
        </w:rPr>
      </w:pPr>
      <w:r w:rsidRPr="008C0473">
        <w:rPr>
          <w:rFonts w:ascii="HelveticaNeueLT Std" w:hAnsi="HelveticaNeueLT Std"/>
          <w:b/>
          <w:color w:val="000000"/>
        </w:rPr>
        <w:t xml:space="preserve">General: </w:t>
      </w:r>
    </w:p>
    <w:p w:rsidR="008834BC" w:rsidRPr="008C0473" w:rsidRDefault="008834BC" w:rsidP="008834BC">
      <w:pPr>
        <w:ind w:left="360"/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pStyle w:val="ListParagraph"/>
        <w:numPr>
          <w:ilvl w:val="0"/>
          <w:numId w:val="2"/>
        </w:numPr>
        <w:rPr>
          <w:rFonts w:ascii="HelveticaNeueLT Std" w:hAnsi="HelveticaNeueLT Std"/>
          <w:color w:val="000000"/>
        </w:rPr>
      </w:pPr>
      <w:r w:rsidRPr="008C0473">
        <w:rPr>
          <w:rFonts w:ascii="HelveticaNeueLT Std" w:hAnsi="HelveticaNeueLT Std"/>
          <w:color w:val="000000"/>
        </w:rPr>
        <w:t xml:space="preserve">To keep up to date with internal communications developments to support this overall role. </w:t>
      </w:r>
      <w:r w:rsidRPr="008C0473">
        <w:rPr>
          <w:rFonts w:ascii="HelveticaNeueLT Std" w:hAnsi="HelveticaNeueLT Std"/>
          <w:color w:val="000000"/>
        </w:rPr>
        <w:br/>
      </w:r>
    </w:p>
    <w:p w:rsidR="008834BC" w:rsidRPr="008C0473" w:rsidRDefault="008834BC" w:rsidP="008834BC">
      <w:pPr>
        <w:pStyle w:val="ListParagraph"/>
        <w:numPr>
          <w:ilvl w:val="0"/>
          <w:numId w:val="2"/>
        </w:numPr>
        <w:rPr>
          <w:rFonts w:ascii="HelveticaNeueLT Std" w:hAnsi="HelveticaNeueLT Std"/>
          <w:color w:val="000000"/>
        </w:rPr>
      </w:pPr>
      <w:r w:rsidRPr="008C0473">
        <w:rPr>
          <w:rFonts w:ascii="HelveticaNeueLT Std" w:hAnsi="HelveticaNeueLT Std"/>
          <w:color w:val="000000"/>
        </w:rPr>
        <w:t xml:space="preserve">To understand and commit to promoting and implementing the council’s Equal Opportunities policies. </w:t>
      </w:r>
      <w:r w:rsidRPr="008C0473">
        <w:rPr>
          <w:rFonts w:ascii="HelveticaNeueLT Std" w:hAnsi="HelveticaNeueLT Std"/>
          <w:color w:val="000000"/>
        </w:rPr>
        <w:br/>
      </w:r>
    </w:p>
    <w:p w:rsidR="008834BC" w:rsidRPr="008C0473" w:rsidRDefault="008834BC" w:rsidP="008834BC">
      <w:pPr>
        <w:pStyle w:val="ListParagraph"/>
        <w:numPr>
          <w:ilvl w:val="0"/>
          <w:numId w:val="2"/>
        </w:numPr>
        <w:rPr>
          <w:rFonts w:ascii="HelveticaNeueLT Std" w:hAnsi="HelveticaNeueLT Std"/>
          <w:color w:val="000000"/>
        </w:rPr>
      </w:pPr>
      <w:r w:rsidRPr="008C0473">
        <w:rPr>
          <w:rFonts w:ascii="HelveticaNeueLT Std" w:hAnsi="HelveticaNeueLT Std"/>
          <w:color w:val="000000"/>
        </w:rPr>
        <w:t>To attend evening and occasionally weekend events as required.</w:t>
      </w:r>
    </w:p>
    <w:p w:rsidR="008834BC" w:rsidRPr="008C0473" w:rsidRDefault="008834BC" w:rsidP="008834BC">
      <w:pPr>
        <w:ind w:left="360"/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pStyle w:val="Default"/>
        <w:numPr>
          <w:ilvl w:val="0"/>
          <w:numId w:val="2"/>
        </w:num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 xml:space="preserve">To ensure compliance with the requirements under the Data Protection Act, and comply with measures to protect the confidentiality of information in accordance with Council’s policies and procedures. </w:t>
      </w:r>
    </w:p>
    <w:p w:rsidR="008834BC" w:rsidRPr="008C0473" w:rsidRDefault="008834BC" w:rsidP="008834BC">
      <w:pPr>
        <w:ind w:left="360"/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pStyle w:val="ListParagraph"/>
        <w:numPr>
          <w:ilvl w:val="0"/>
          <w:numId w:val="2"/>
        </w:numPr>
        <w:rPr>
          <w:rFonts w:ascii="HelveticaNeueLT Std" w:hAnsi="HelveticaNeueLT Std"/>
          <w:color w:val="000000"/>
        </w:rPr>
      </w:pPr>
      <w:r w:rsidRPr="008C0473">
        <w:rPr>
          <w:rFonts w:ascii="HelveticaNeueLT Std" w:hAnsi="HelveticaNeueLT Std"/>
          <w:color w:val="000000"/>
        </w:rPr>
        <w:t xml:space="preserve">To undertake any other temporary duties consistent with the duties and/or objectives of the post. </w:t>
      </w:r>
    </w:p>
    <w:p w:rsidR="00FC1696" w:rsidRPr="008C0473" w:rsidRDefault="00FC1696">
      <w:p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br w:type="page"/>
      </w:r>
    </w:p>
    <w:p w:rsidR="00FC1696" w:rsidRPr="008C0473" w:rsidRDefault="00FC1696" w:rsidP="00FC1696">
      <w:pPr>
        <w:jc w:val="center"/>
        <w:rPr>
          <w:rFonts w:ascii="HelveticaNeueLT Std" w:hAnsi="HelveticaNeueLT Std" w:cs="Arial"/>
          <w:b/>
          <w:sz w:val="22"/>
          <w:szCs w:val="22"/>
        </w:rPr>
      </w:pPr>
      <w:r w:rsidRPr="008C0473">
        <w:rPr>
          <w:rFonts w:ascii="HelveticaNeueLT Std" w:hAnsi="HelveticaNeueLT Std" w:cs="Arial"/>
          <w:b/>
          <w:sz w:val="22"/>
          <w:szCs w:val="22"/>
        </w:rPr>
        <w:lastRenderedPageBreak/>
        <w:t>PERSON SPECIFICATION</w:t>
      </w:r>
    </w:p>
    <w:p w:rsidR="00FC1696" w:rsidRPr="008C0473" w:rsidRDefault="00FC1696" w:rsidP="00FC1696">
      <w:pPr>
        <w:jc w:val="center"/>
        <w:rPr>
          <w:rFonts w:ascii="HelveticaNeueLT Std" w:hAnsi="HelveticaNeueLT Std" w:cs="Arial"/>
          <w:b/>
          <w:sz w:val="22"/>
          <w:szCs w:val="22"/>
        </w:rPr>
      </w:pPr>
    </w:p>
    <w:p w:rsidR="00FC1696" w:rsidRPr="008C0473" w:rsidRDefault="00FC1696" w:rsidP="00FC1696">
      <w:pPr>
        <w:jc w:val="center"/>
        <w:rPr>
          <w:rFonts w:ascii="HelveticaNeueLT Std" w:hAnsi="HelveticaNeueLT Std"/>
          <w:b/>
          <w:sz w:val="22"/>
          <w:szCs w:val="22"/>
        </w:rPr>
      </w:pPr>
    </w:p>
    <w:p w:rsidR="00FC1696" w:rsidRPr="008C0473" w:rsidRDefault="00FC1696" w:rsidP="00FC1696">
      <w:pPr>
        <w:ind w:left="2880" w:hanging="2880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POST:</w:t>
      </w:r>
      <w:r w:rsidRPr="008C0473">
        <w:rPr>
          <w:rFonts w:ascii="HelveticaNeueLT Std" w:hAnsi="HelveticaNeueLT Std"/>
          <w:sz w:val="22"/>
          <w:szCs w:val="22"/>
        </w:rPr>
        <w:tab/>
      </w:r>
      <w:r w:rsidR="008C0473">
        <w:rPr>
          <w:rFonts w:ascii="HelveticaNeueLT Std" w:hAnsi="HelveticaNeueLT Std"/>
          <w:sz w:val="22"/>
          <w:szCs w:val="22"/>
        </w:rPr>
        <w:t xml:space="preserve">Internal Communications </w:t>
      </w:r>
      <w:r w:rsidRPr="008C0473">
        <w:rPr>
          <w:rFonts w:ascii="HelveticaNeueLT Std" w:hAnsi="HelveticaNeueLT Std"/>
          <w:sz w:val="22"/>
          <w:szCs w:val="22"/>
        </w:rPr>
        <w:t>Officer</w:t>
      </w:r>
    </w:p>
    <w:p w:rsidR="00FC1696" w:rsidRPr="008C0473" w:rsidRDefault="00FC1696" w:rsidP="00FC1696">
      <w:pPr>
        <w:rPr>
          <w:rFonts w:ascii="HelveticaNeueLT Std" w:hAnsi="HelveticaNeueLT Std"/>
          <w:b/>
          <w:sz w:val="22"/>
          <w:szCs w:val="22"/>
        </w:rPr>
      </w:pPr>
    </w:p>
    <w:p w:rsidR="00FC1696" w:rsidRPr="008C0473" w:rsidRDefault="00FC1696" w:rsidP="00FC1696">
      <w:p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GRADE:</w:t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b/>
          <w:sz w:val="22"/>
          <w:szCs w:val="22"/>
        </w:rPr>
        <w:tab/>
        <w:t>PO4</w:t>
      </w:r>
    </w:p>
    <w:p w:rsidR="00FC1696" w:rsidRPr="008C0473" w:rsidRDefault="00FC1696" w:rsidP="00FC1696">
      <w:pPr>
        <w:rPr>
          <w:rFonts w:ascii="HelveticaNeueLT Std" w:hAnsi="HelveticaNeueLT Std"/>
          <w:b/>
          <w:sz w:val="22"/>
          <w:szCs w:val="22"/>
        </w:rPr>
      </w:pPr>
    </w:p>
    <w:p w:rsidR="00FC1696" w:rsidRPr="008C0473" w:rsidRDefault="00FC1696" w:rsidP="004B63E2">
      <w:pPr>
        <w:ind w:left="2880" w:hanging="2880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RESPONSIBLE TO:</w:t>
      </w:r>
      <w:r w:rsidRPr="008C0473">
        <w:rPr>
          <w:rFonts w:ascii="HelveticaNeueLT Std" w:hAnsi="HelveticaNeueLT Std"/>
          <w:sz w:val="22"/>
          <w:szCs w:val="22"/>
        </w:rPr>
        <w:tab/>
      </w:r>
      <w:r w:rsidR="004B63E2" w:rsidRPr="008C0473">
        <w:rPr>
          <w:rFonts w:ascii="HelveticaNeueLT Std" w:hAnsi="HelveticaNeueLT Std"/>
          <w:sz w:val="22"/>
          <w:szCs w:val="22"/>
        </w:rPr>
        <w:t xml:space="preserve">Head of </w:t>
      </w:r>
      <w:r w:rsidR="00586286">
        <w:rPr>
          <w:rFonts w:ascii="HelveticaNeueLT Std" w:hAnsi="HelveticaNeueLT Std"/>
          <w:sz w:val="22"/>
          <w:szCs w:val="22"/>
        </w:rPr>
        <w:t>Communications</w:t>
      </w:r>
    </w:p>
    <w:p w:rsidR="00FC1696" w:rsidRPr="008C0473" w:rsidRDefault="00FC1696" w:rsidP="00FC1696">
      <w:pPr>
        <w:rPr>
          <w:rFonts w:ascii="HelveticaNeueLT Std" w:hAnsi="HelveticaNeueLT Std"/>
          <w:sz w:val="22"/>
          <w:szCs w:val="22"/>
        </w:rPr>
      </w:pPr>
    </w:p>
    <w:p w:rsidR="00FC1696" w:rsidRPr="008C0473" w:rsidRDefault="00FC1696" w:rsidP="00FC1696">
      <w:pPr>
        <w:ind w:left="2880" w:hanging="2880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RESPONSIBLE FOR:</w:t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>None</w:t>
      </w:r>
    </w:p>
    <w:p w:rsidR="00FC1696" w:rsidRPr="008C0473" w:rsidRDefault="00FC1696" w:rsidP="00FC1696">
      <w:pPr>
        <w:rPr>
          <w:rFonts w:ascii="HelveticaNeueLT Std" w:hAnsi="HelveticaNeueLT Std"/>
          <w:sz w:val="22"/>
          <w:szCs w:val="22"/>
        </w:rPr>
      </w:pPr>
    </w:p>
    <w:p w:rsidR="00FC1696" w:rsidRPr="008C0473" w:rsidRDefault="00FC1696" w:rsidP="00FC1696">
      <w:pPr>
        <w:pStyle w:val="Heading6"/>
        <w:rPr>
          <w:rFonts w:ascii="HelveticaNeueLT Std" w:hAnsi="HelveticaNeueLT Std"/>
          <w:b/>
          <w:i w:val="0"/>
          <w:color w:val="auto"/>
          <w:sz w:val="22"/>
          <w:szCs w:val="22"/>
        </w:rPr>
      </w:pPr>
      <w:r w:rsidRPr="008C0473">
        <w:rPr>
          <w:rFonts w:ascii="HelveticaNeueLT Std" w:hAnsi="HelveticaNeueLT Std"/>
          <w:b/>
          <w:i w:val="0"/>
          <w:color w:val="auto"/>
          <w:sz w:val="22"/>
          <w:szCs w:val="22"/>
        </w:rPr>
        <w:t>The Person</w:t>
      </w:r>
    </w:p>
    <w:p w:rsidR="00FC1696" w:rsidRPr="008C0473" w:rsidRDefault="00FC1696" w:rsidP="008C0473">
      <w:p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 xml:space="preserve">A proactive, experienced and </w:t>
      </w:r>
      <w:r w:rsidR="008C0473" w:rsidRPr="008C0473">
        <w:rPr>
          <w:rFonts w:ascii="HelveticaNeueLT Std" w:hAnsi="HelveticaNeueLT Std"/>
          <w:sz w:val="22"/>
          <w:szCs w:val="22"/>
        </w:rPr>
        <w:t>internal</w:t>
      </w:r>
      <w:r w:rsidRPr="008C0473">
        <w:rPr>
          <w:rFonts w:ascii="HelveticaNeueLT Std" w:hAnsi="HelveticaNeueLT Std"/>
          <w:sz w:val="22"/>
          <w:szCs w:val="22"/>
        </w:rPr>
        <w:t xml:space="preserve"> communications professional to support the successful delivery of the council’s </w:t>
      </w:r>
      <w:r w:rsidR="008C0473" w:rsidRPr="008C0473">
        <w:rPr>
          <w:rFonts w:ascii="HelveticaNeueLT Std" w:hAnsi="HelveticaNeueLT Std"/>
          <w:sz w:val="22"/>
          <w:szCs w:val="22"/>
        </w:rPr>
        <w:t xml:space="preserve">transformation programmes and culture change </w:t>
      </w:r>
      <w:r w:rsidRPr="008C0473">
        <w:rPr>
          <w:rFonts w:ascii="HelveticaNeueLT Std" w:hAnsi="HelveticaNeueLT Std"/>
          <w:sz w:val="22"/>
          <w:szCs w:val="22"/>
        </w:rPr>
        <w:t xml:space="preserve">work.  </w:t>
      </w:r>
      <w:r w:rsidR="008C0473" w:rsidRPr="008C0473">
        <w:rPr>
          <w:rFonts w:ascii="HelveticaNeueLT Std" w:hAnsi="HelveticaNeueLT Std"/>
          <w:sz w:val="22"/>
          <w:szCs w:val="22"/>
        </w:rPr>
        <w:t>We need someone with a personal and professional demeanour who can</w:t>
      </w:r>
      <w:r w:rsidR="008C0473">
        <w:rPr>
          <w:rFonts w:ascii="HelveticaNeueLT Std" w:hAnsi="HelveticaNeueLT Std"/>
          <w:sz w:val="22"/>
          <w:szCs w:val="22"/>
        </w:rPr>
        <w:t xml:space="preserve"> gain confidence and respect</w:t>
      </w:r>
      <w:proofErr w:type="gramStart"/>
      <w:r w:rsidR="008C0473">
        <w:rPr>
          <w:rFonts w:ascii="HelveticaNeueLT Std" w:hAnsi="HelveticaNeueLT Std"/>
          <w:sz w:val="22"/>
          <w:szCs w:val="22"/>
        </w:rPr>
        <w:t>;</w:t>
      </w:r>
      <w:proofErr w:type="gramEnd"/>
      <w:r w:rsidR="008C0473">
        <w:rPr>
          <w:rFonts w:ascii="HelveticaNeueLT Std" w:hAnsi="HelveticaNeueLT Std"/>
          <w:sz w:val="22"/>
          <w:szCs w:val="22"/>
        </w:rPr>
        <w:t xml:space="preserve"> s</w:t>
      </w:r>
      <w:r w:rsidR="008C0473" w:rsidRPr="008C0473">
        <w:rPr>
          <w:rFonts w:ascii="HelveticaNeueLT Std" w:hAnsi="HelveticaNeueLT Std"/>
          <w:sz w:val="22"/>
          <w:szCs w:val="22"/>
        </w:rPr>
        <w:t xml:space="preserve">omeone who is creative, innovative and enthusiastic. </w:t>
      </w:r>
      <w:r w:rsidRPr="008C0473">
        <w:rPr>
          <w:rFonts w:ascii="HelveticaNeueLT Std" w:hAnsi="HelveticaNeueLT Std"/>
          <w:sz w:val="22"/>
          <w:szCs w:val="22"/>
        </w:rPr>
        <w:t xml:space="preserve">It will involve active working with a number of colleagues across the communications team, the wider council and stakeholders - so a strong and collaborative approach is essential.  </w:t>
      </w:r>
    </w:p>
    <w:p w:rsidR="00FC1696" w:rsidRPr="008C0473" w:rsidRDefault="00FC1696" w:rsidP="00FC1696">
      <w:pPr>
        <w:rPr>
          <w:rFonts w:ascii="HelveticaNeueLT Std" w:hAnsi="HelveticaNeueLT Std"/>
          <w:b/>
          <w:sz w:val="22"/>
          <w:szCs w:val="22"/>
        </w:rPr>
      </w:pPr>
    </w:p>
    <w:p w:rsidR="00FC1696" w:rsidRPr="008C0473" w:rsidRDefault="00FC1696" w:rsidP="00FC1696">
      <w:pPr>
        <w:rPr>
          <w:rFonts w:ascii="HelveticaNeueLT Std" w:hAnsi="HelveticaNeueLT Std"/>
          <w:sz w:val="22"/>
          <w:szCs w:val="22"/>
        </w:rPr>
      </w:pPr>
      <w:proofErr w:type="gramStart"/>
      <w:r w:rsidRPr="008C0473">
        <w:rPr>
          <w:rFonts w:ascii="HelveticaNeueLT Std" w:hAnsi="HelveticaNeueLT Std"/>
          <w:sz w:val="22"/>
          <w:szCs w:val="22"/>
        </w:rPr>
        <w:t>These are the qualities we believe to be necessary to do this job.</w:t>
      </w:r>
      <w:proofErr w:type="gramEnd"/>
      <w:r w:rsidRPr="008C0473">
        <w:rPr>
          <w:rFonts w:ascii="HelveticaNeueLT Std" w:hAnsi="HelveticaNeueLT Std"/>
          <w:sz w:val="22"/>
          <w:szCs w:val="22"/>
        </w:rPr>
        <w:t xml:space="preserve">  You should clearly show in your application how your skill/experience potential meet some or all of them, as the short-listing decision will be based on our assessment of you against these criteria.</w:t>
      </w:r>
    </w:p>
    <w:p w:rsidR="00FC1696" w:rsidRPr="008C0473" w:rsidRDefault="00FC1696" w:rsidP="00FC1696">
      <w:pPr>
        <w:rPr>
          <w:rFonts w:ascii="HelveticaNeueLT Std" w:hAnsi="HelveticaNeueLT Std"/>
          <w:sz w:val="22"/>
          <w:szCs w:val="22"/>
        </w:rPr>
      </w:pPr>
    </w:p>
    <w:p w:rsidR="00FC1696" w:rsidRPr="008C0473" w:rsidRDefault="00FC1696" w:rsidP="00FC1696">
      <w:p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The final assessment process will also seek to assess these characteristics.</w:t>
      </w:r>
    </w:p>
    <w:p w:rsidR="00FC1696" w:rsidRPr="008C0473" w:rsidRDefault="00FC1696" w:rsidP="00FC1696">
      <w:pPr>
        <w:rPr>
          <w:rFonts w:ascii="HelveticaNeueLT Std" w:hAnsi="HelveticaNeueLT Std"/>
          <w:b/>
          <w:sz w:val="22"/>
          <w:szCs w:val="22"/>
        </w:rPr>
      </w:pPr>
    </w:p>
    <w:p w:rsidR="00FC1696" w:rsidRPr="008C0473" w:rsidRDefault="008C0473" w:rsidP="00FC1696">
      <w:pPr>
        <w:rPr>
          <w:rFonts w:ascii="HelveticaNeueLT Std" w:hAnsi="HelveticaNeueLT Std"/>
          <w:b/>
          <w:sz w:val="22"/>
          <w:szCs w:val="22"/>
        </w:rPr>
      </w:pPr>
      <w:r>
        <w:rPr>
          <w:rFonts w:ascii="HelveticaNeueLT Std" w:hAnsi="HelveticaNeueLT Std"/>
          <w:b/>
          <w:sz w:val="22"/>
          <w:szCs w:val="22"/>
        </w:rPr>
        <w:t>Knowledge</w:t>
      </w:r>
      <w:r w:rsidR="00FC1696" w:rsidRPr="008C0473">
        <w:rPr>
          <w:rFonts w:ascii="HelveticaNeueLT Std" w:hAnsi="HelveticaNeueLT Std"/>
          <w:b/>
          <w:sz w:val="22"/>
          <w:szCs w:val="22"/>
        </w:rPr>
        <w:t>/Experiences</w:t>
      </w:r>
    </w:p>
    <w:p w:rsidR="00FC1696" w:rsidRPr="008C0473" w:rsidRDefault="00FC1696" w:rsidP="00FC1696">
      <w:pPr>
        <w:rPr>
          <w:rFonts w:ascii="HelveticaNeueLT Std" w:hAnsi="HelveticaNeueLT Std"/>
          <w:b/>
          <w:sz w:val="22"/>
          <w:szCs w:val="22"/>
        </w:rPr>
      </w:pPr>
    </w:p>
    <w:p w:rsidR="008C0473" w:rsidRPr="008C0473" w:rsidRDefault="008C0473" w:rsidP="008C0473">
      <w:pPr>
        <w:pStyle w:val="ListParagraph"/>
        <w:numPr>
          <w:ilvl w:val="0"/>
          <w:numId w:val="9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 xml:space="preserve">Political sensitivity and a demonstrable ability to </w:t>
      </w:r>
      <w:proofErr w:type="gramStart"/>
      <w:r w:rsidRPr="008C0473">
        <w:rPr>
          <w:rFonts w:ascii="HelveticaNeueLT Std" w:hAnsi="HelveticaNeueLT Std"/>
        </w:rPr>
        <w:t>recognise,</w:t>
      </w:r>
      <w:proofErr w:type="gramEnd"/>
      <w:r w:rsidRPr="008C0473">
        <w:rPr>
          <w:rFonts w:ascii="HelveticaNeueLT Std" w:hAnsi="HelveticaNeueLT Std"/>
        </w:rPr>
        <w:t xml:space="preserve"> influence and manage the communications and public relations consequences of sensitive issues.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9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 xml:space="preserve">Experience of finding positive solutions </w:t>
      </w:r>
      <w:proofErr w:type="gramStart"/>
      <w:r w:rsidRPr="008C0473">
        <w:rPr>
          <w:rFonts w:ascii="HelveticaNeueLT Std" w:hAnsi="HelveticaNeueLT Std"/>
        </w:rPr>
        <w:t>to complex internal communications and cultural change challenges and to think laterally</w:t>
      </w:r>
      <w:proofErr w:type="gramEnd"/>
      <w:r w:rsidRPr="008C0473">
        <w:rPr>
          <w:rFonts w:ascii="HelveticaNeueLT Std" w:hAnsi="HelveticaNeueLT Std"/>
        </w:rPr>
        <w:t xml:space="preserve">.  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9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 xml:space="preserve">Results orientated with a </w:t>
      </w:r>
      <w:proofErr w:type="gramStart"/>
      <w:r w:rsidRPr="008C0473">
        <w:rPr>
          <w:rFonts w:ascii="HelveticaNeueLT Std" w:hAnsi="HelveticaNeueLT Std"/>
        </w:rPr>
        <w:t>track record</w:t>
      </w:r>
      <w:proofErr w:type="gramEnd"/>
      <w:r w:rsidRPr="008C0473">
        <w:rPr>
          <w:rFonts w:ascii="HelveticaNeueLT Std" w:hAnsi="HelveticaNeueLT Std"/>
        </w:rPr>
        <w:t xml:space="preserve"> of success.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Default="008C0473" w:rsidP="008C0473">
      <w:pPr>
        <w:pStyle w:val="ListParagraph"/>
        <w:numPr>
          <w:ilvl w:val="0"/>
          <w:numId w:val="9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Understanding of the workings of local government, current iss</w:t>
      </w:r>
      <w:r>
        <w:rPr>
          <w:rFonts w:ascii="HelveticaNeueLT Std" w:hAnsi="HelveticaNeueLT Std"/>
        </w:rPr>
        <w:t>ues and challenges</w:t>
      </w:r>
    </w:p>
    <w:p w:rsidR="008C0473" w:rsidRPr="008C0473" w:rsidRDefault="008C0473" w:rsidP="008C0473">
      <w:pPr>
        <w:pStyle w:val="ListParagraph"/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9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A demonstrable understanding and experience of internal communications techniques, practices and current thinking</w:t>
      </w:r>
      <w:r>
        <w:rPr>
          <w:rFonts w:ascii="HelveticaNeueLT Std" w:hAnsi="HelveticaNeueLT Std"/>
        </w:rPr>
        <w:t>.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9"/>
        </w:numPr>
        <w:tabs>
          <w:tab w:val="left" w:pos="2880"/>
        </w:tabs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Experience of developing and delivering effective internal communications strategies in large, complex and geographically remote organisations</w:t>
      </w:r>
      <w:r>
        <w:rPr>
          <w:rFonts w:ascii="HelveticaNeueLT Std" w:hAnsi="HelveticaNeueLT Std"/>
        </w:rPr>
        <w:t>.</w:t>
      </w:r>
    </w:p>
    <w:p w:rsidR="00FC1696" w:rsidRPr="008C0473" w:rsidRDefault="00FC1696" w:rsidP="00FC1696">
      <w:pPr>
        <w:pStyle w:val="Style1"/>
        <w:numPr>
          <w:ilvl w:val="0"/>
          <w:numId w:val="0"/>
        </w:numPr>
        <w:rPr>
          <w:rFonts w:ascii="HelveticaNeueLT Std" w:hAnsi="HelveticaNeueLT Std"/>
          <w:sz w:val="22"/>
          <w:szCs w:val="22"/>
        </w:rPr>
      </w:pPr>
    </w:p>
    <w:p w:rsidR="00FC1696" w:rsidRPr="008C0473" w:rsidRDefault="00FC1696" w:rsidP="00FC1696">
      <w:pPr>
        <w:rPr>
          <w:rFonts w:ascii="HelveticaNeueLT Std" w:hAnsi="HelveticaNeueLT Std"/>
          <w:b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Skills</w:t>
      </w:r>
      <w:r w:rsidR="008C0473">
        <w:rPr>
          <w:rFonts w:ascii="HelveticaNeueLT Std" w:hAnsi="HelveticaNeueLT Std"/>
          <w:b/>
          <w:sz w:val="22"/>
          <w:szCs w:val="22"/>
        </w:rPr>
        <w:t>/Abilities</w:t>
      </w:r>
    </w:p>
    <w:p w:rsidR="00FC1696" w:rsidRDefault="00FC1696" w:rsidP="00FC1696">
      <w:pPr>
        <w:ind w:left="360"/>
        <w:rPr>
          <w:rFonts w:ascii="HelveticaNeueLT Std" w:hAnsi="HelveticaNeueLT Std"/>
          <w:color w:val="000000"/>
          <w:sz w:val="22"/>
          <w:szCs w:val="22"/>
        </w:rPr>
      </w:pPr>
    </w:p>
    <w:p w:rsidR="008C0473" w:rsidRPr="008C0473" w:rsidRDefault="008C0473" w:rsidP="008C0473">
      <w:pPr>
        <w:pStyle w:val="ListParagraph"/>
        <w:numPr>
          <w:ilvl w:val="0"/>
          <w:numId w:val="11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Excellent communication skills, oral and in writing, including presentation skills in formal, informal and public settings.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11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Ability to operate to tight deadlines in highly pressured environments.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11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Ability to present the Council’s position effectively to staff</w:t>
      </w:r>
      <w:r>
        <w:rPr>
          <w:rFonts w:ascii="HelveticaNeueLT Std" w:hAnsi="HelveticaNeueLT Std"/>
        </w:rPr>
        <w:t>.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11"/>
        </w:numPr>
        <w:tabs>
          <w:tab w:val="left" w:pos="2880"/>
        </w:tabs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 xml:space="preserve">Ability to lead and inspire others in support of the Council’s </w:t>
      </w:r>
      <w:r>
        <w:rPr>
          <w:rFonts w:ascii="HelveticaNeueLT Std" w:hAnsi="HelveticaNeueLT Std"/>
        </w:rPr>
        <w:t>priorities</w:t>
      </w:r>
      <w:r w:rsidRPr="008C0473">
        <w:rPr>
          <w:rFonts w:ascii="HelveticaNeueLT Std" w:hAnsi="HelveticaNeueLT Std"/>
        </w:rPr>
        <w:t>.</w:t>
      </w:r>
    </w:p>
    <w:p w:rsidR="008C0473" w:rsidRPr="008C0473" w:rsidRDefault="008C0473" w:rsidP="008C0473">
      <w:pPr>
        <w:tabs>
          <w:tab w:val="left" w:pos="2880"/>
        </w:tabs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11"/>
        </w:numPr>
        <w:tabs>
          <w:tab w:val="left" w:pos="2880"/>
        </w:tabs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Excellent copy writing and editorial skills, coupled with a keen eye for design and  high levels of creativity</w:t>
      </w:r>
    </w:p>
    <w:p w:rsidR="008C0473" w:rsidRPr="008C0473" w:rsidRDefault="008C0473" w:rsidP="00FC1696">
      <w:pPr>
        <w:ind w:left="360"/>
        <w:rPr>
          <w:rFonts w:ascii="HelveticaNeueLT Std" w:hAnsi="HelveticaNeueLT Std"/>
          <w:color w:val="000000"/>
          <w:sz w:val="22"/>
          <w:szCs w:val="22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Knowledge of best practice on </w:t>
      </w:r>
      <w:r w:rsidR="008C0473">
        <w:rPr>
          <w:rFonts w:ascii="HelveticaNeueLT Std" w:hAnsi="HelveticaNeueLT Std"/>
          <w:color w:val="000000"/>
          <w:sz w:val="22"/>
          <w:szCs w:val="22"/>
        </w:rPr>
        <w:t xml:space="preserve">internal </w:t>
      </w: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communications, using a mix of channels to support successful outcomes. </w:t>
      </w:r>
    </w:p>
    <w:p w:rsidR="00FC1696" w:rsidRPr="008C0473" w:rsidRDefault="00FC1696" w:rsidP="00FC1696">
      <w:pPr>
        <w:rPr>
          <w:rFonts w:ascii="HelveticaNeueLT Std" w:hAnsi="HelveticaNeueLT Std"/>
          <w:color w:val="000000"/>
          <w:sz w:val="22"/>
          <w:szCs w:val="22"/>
        </w:rPr>
      </w:pPr>
    </w:p>
    <w:p w:rsid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Ability to find solutions to complex internal communications challenges.  </w:t>
      </w:r>
    </w:p>
    <w:p w:rsidR="008C0473" w:rsidRDefault="008C0473" w:rsidP="008C0473">
      <w:pPr>
        <w:pStyle w:val="ListParagraph"/>
        <w:rPr>
          <w:rFonts w:ascii="HelveticaNeueLT Std" w:hAnsi="HelveticaNeueLT Std"/>
          <w:color w:val="000000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Results orientated with a </w:t>
      </w:r>
      <w:proofErr w:type="gramStart"/>
      <w:r w:rsidRPr="008C0473">
        <w:rPr>
          <w:rFonts w:ascii="HelveticaNeueLT Std" w:hAnsi="HelveticaNeueLT Std"/>
          <w:color w:val="000000"/>
          <w:sz w:val="22"/>
          <w:szCs w:val="22"/>
        </w:rPr>
        <w:t>track record</w:t>
      </w:r>
      <w:proofErr w:type="gramEnd"/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 of success. </w:t>
      </w:r>
    </w:p>
    <w:p w:rsidR="00FC1696" w:rsidRPr="008C0473" w:rsidRDefault="00FC1696" w:rsidP="00FC1696">
      <w:pPr>
        <w:pStyle w:val="ListParagraph"/>
        <w:rPr>
          <w:rFonts w:ascii="HelveticaNeueLT Std" w:hAnsi="HelveticaNeueLT Std"/>
          <w:color w:val="000000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A </w:t>
      </w:r>
      <w:proofErr w:type="spellStart"/>
      <w:proofErr w:type="gramStart"/>
      <w:r w:rsidRPr="008C0473">
        <w:rPr>
          <w:rFonts w:ascii="HelveticaNeueLT Std" w:hAnsi="HelveticaNeueLT Std"/>
          <w:color w:val="000000"/>
          <w:sz w:val="22"/>
          <w:szCs w:val="22"/>
        </w:rPr>
        <w:t>self starter</w:t>
      </w:r>
      <w:proofErr w:type="spellEnd"/>
      <w:proofErr w:type="gramEnd"/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 with the strong confidence to take ownership and responsibility for work and outcomes. </w:t>
      </w:r>
    </w:p>
    <w:p w:rsidR="00FC1696" w:rsidRPr="008C0473" w:rsidRDefault="00FC1696" w:rsidP="00FC1696">
      <w:pPr>
        <w:pStyle w:val="ListParagraph"/>
        <w:rPr>
          <w:rFonts w:ascii="HelveticaNeueLT Std" w:hAnsi="HelveticaNeueLT Std"/>
          <w:color w:val="000000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>Excellent communication skills, oral and in writing, including presentation skills in formal and informal settings.</w:t>
      </w:r>
    </w:p>
    <w:p w:rsidR="00FC1696" w:rsidRPr="008C0473" w:rsidRDefault="00FC1696" w:rsidP="00FC1696">
      <w:pPr>
        <w:pStyle w:val="ListParagraph"/>
        <w:rPr>
          <w:rFonts w:ascii="HelveticaNeueLT Std" w:hAnsi="HelveticaNeueLT Std"/>
          <w:color w:val="000000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>Excellent copywriting and editorial skills and a high level of creativity.</w:t>
      </w:r>
    </w:p>
    <w:p w:rsidR="00FC1696" w:rsidRPr="008C0473" w:rsidRDefault="00FC1696" w:rsidP="00FC1696">
      <w:pPr>
        <w:rPr>
          <w:rFonts w:ascii="HelveticaNeueLT Std" w:hAnsi="HelveticaNeueLT Std"/>
          <w:color w:val="000000"/>
          <w:sz w:val="22"/>
          <w:szCs w:val="22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An understanding </w:t>
      </w:r>
      <w:proofErr w:type="gramStart"/>
      <w:r w:rsidRPr="008C0473">
        <w:rPr>
          <w:rFonts w:ascii="HelveticaNeueLT Std" w:hAnsi="HelveticaNeueLT Std"/>
          <w:color w:val="000000"/>
          <w:sz w:val="22"/>
          <w:szCs w:val="22"/>
        </w:rPr>
        <w:t>of how local government works and current issues and challenges facing it</w:t>
      </w:r>
      <w:proofErr w:type="gramEnd"/>
      <w:r w:rsidRPr="008C0473">
        <w:rPr>
          <w:rFonts w:ascii="HelveticaNeueLT Std" w:hAnsi="HelveticaNeueLT Std"/>
          <w:color w:val="000000"/>
          <w:sz w:val="22"/>
          <w:szCs w:val="22"/>
        </w:rPr>
        <w:t>.</w:t>
      </w:r>
    </w:p>
    <w:p w:rsidR="00FC1696" w:rsidRPr="008C0473" w:rsidRDefault="00FC1696" w:rsidP="00FC1696">
      <w:pPr>
        <w:rPr>
          <w:rFonts w:ascii="HelveticaNeueLT Std" w:hAnsi="HelveticaNeueLT Std"/>
          <w:color w:val="000000"/>
          <w:sz w:val="22"/>
          <w:szCs w:val="22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An understanding of and commitment to the council’s vision and values. </w:t>
      </w:r>
    </w:p>
    <w:p w:rsidR="00D214E6" w:rsidRPr="008C0473" w:rsidRDefault="00D214E6">
      <w:pPr>
        <w:rPr>
          <w:rFonts w:ascii="HelveticaNeueLT Std" w:hAnsi="HelveticaNeueLT Std"/>
          <w:sz w:val="22"/>
          <w:szCs w:val="22"/>
        </w:rPr>
      </w:pPr>
    </w:p>
    <w:sectPr w:rsidR="00D214E6" w:rsidRPr="008C0473" w:rsidSect="00D214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CC" w:rsidRDefault="002D11CC" w:rsidP="00AA539F">
      <w:r>
        <w:separator/>
      </w:r>
    </w:p>
  </w:endnote>
  <w:endnote w:type="continuationSeparator" w:id="0">
    <w:p w:rsidR="002D11CC" w:rsidRDefault="002D11CC" w:rsidP="00AA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Century Gothic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CC" w:rsidRDefault="002D11CC" w:rsidP="00AA539F">
      <w:r>
        <w:separator/>
      </w:r>
    </w:p>
  </w:footnote>
  <w:footnote w:type="continuationSeparator" w:id="0">
    <w:p w:rsidR="002D11CC" w:rsidRDefault="002D11CC" w:rsidP="00AA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49"/>
      <w:gridCol w:w="6777"/>
    </w:tblGrid>
    <w:tr w:rsidR="00AA539F" w:rsidTr="00AA539F">
      <w:tc>
        <w:tcPr>
          <w:tcW w:w="2308" w:type="dxa"/>
          <w:vAlign w:val="bottom"/>
          <w:hideMark/>
        </w:tcPr>
        <w:p w:rsidR="00AA539F" w:rsidRDefault="00AA539F">
          <w:pPr>
            <w:ind w:left="-180" w:right="-205"/>
            <w:jc w:val="center"/>
            <w:rPr>
              <w:rFonts w:ascii="Arial" w:hAnsi="Arial" w:cs="Arial"/>
              <w:sz w:val="22"/>
              <w:szCs w:val="22"/>
              <w:lang w:val="en-US" w:eastAsia="en-US"/>
            </w:rPr>
          </w:pPr>
        </w:p>
      </w:tc>
      <w:tc>
        <w:tcPr>
          <w:tcW w:w="6905" w:type="dxa"/>
        </w:tcPr>
        <w:p w:rsidR="00AA539F" w:rsidRDefault="00025A0F">
          <w:pPr>
            <w:ind w:right="-20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2871028</wp:posOffset>
                </wp:positionH>
                <wp:positionV relativeFrom="paragraph">
                  <wp:posOffset>-123577</wp:posOffset>
                </wp:positionV>
                <wp:extent cx="1618284" cy="628153"/>
                <wp:effectExtent l="19050" t="0" r="966" b="0"/>
                <wp:wrapNone/>
                <wp:docPr id="2" name="Picture 1" descr="BS1995_Haringey_TapeType_RED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1995_Haringey_TapeType_RED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284" cy="628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A539F" w:rsidRDefault="00AA539F">
          <w:pPr>
            <w:ind w:right="-205"/>
            <w:rPr>
              <w:rFonts w:cs="Arial"/>
            </w:rPr>
          </w:pPr>
        </w:p>
        <w:p w:rsidR="00AA539F" w:rsidRDefault="00AA539F">
          <w:pPr>
            <w:rPr>
              <w:rFonts w:ascii="HelveticaNeueLT Std" w:hAnsi="HelveticaNeueLT Std" w:cs="Arial"/>
              <w:b/>
              <w:sz w:val="28"/>
              <w:szCs w:val="28"/>
            </w:rPr>
          </w:pPr>
          <w:r>
            <w:rPr>
              <w:rFonts w:ascii="HelveticaNeueLT Std" w:hAnsi="HelveticaNeueLT Std" w:cs="Arial"/>
              <w:b/>
              <w:sz w:val="28"/>
              <w:szCs w:val="28"/>
            </w:rPr>
            <w:t>Communications Service</w:t>
          </w:r>
        </w:p>
        <w:p w:rsidR="00AA539F" w:rsidRDefault="00AA539F">
          <w:pPr>
            <w:ind w:right="-205"/>
            <w:rPr>
              <w:rFonts w:ascii="Arial" w:hAnsi="Arial" w:cs="Arial"/>
              <w:sz w:val="22"/>
              <w:szCs w:val="22"/>
              <w:lang w:val="en-US" w:eastAsia="en-US"/>
            </w:rPr>
          </w:pPr>
        </w:p>
      </w:tc>
    </w:tr>
  </w:tbl>
  <w:p w:rsidR="00AA539F" w:rsidRDefault="00AA5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9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386B53"/>
    <w:multiLevelType w:val="hybridMultilevel"/>
    <w:tmpl w:val="58DA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523C"/>
    <w:multiLevelType w:val="hybridMultilevel"/>
    <w:tmpl w:val="07FC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654BBF"/>
    <w:multiLevelType w:val="hybridMultilevel"/>
    <w:tmpl w:val="2A68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4C50"/>
    <w:multiLevelType w:val="hybridMultilevel"/>
    <w:tmpl w:val="77428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1405"/>
    <w:multiLevelType w:val="hybridMultilevel"/>
    <w:tmpl w:val="A740D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30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975813"/>
    <w:multiLevelType w:val="hybridMultilevel"/>
    <w:tmpl w:val="4BA4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15CB1"/>
    <w:multiLevelType w:val="hybridMultilevel"/>
    <w:tmpl w:val="47F6FF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2215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0B646A"/>
    <w:multiLevelType w:val="hybridMultilevel"/>
    <w:tmpl w:val="2266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BC"/>
    <w:rsid w:val="00025A0F"/>
    <w:rsid w:val="00150378"/>
    <w:rsid w:val="002B2555"/>
    <w:rsid w:val="002D11CC"/>
    <w:rsid w:val="004B63E2"/>
    <w:rsid w:val="00573D79"/>
    <w:rsid w:val="00586286"/>
    <w:rsid w:val="00727BF0"/>
    <w:rsid w:val="007371BA"/>
    <w:rsid w:val="00797F59"/>
    <w:rsid w:val="007A39F0"/>
    <w:rsid w:val="007B176B"/>
    <w:rsid w:val="00843EBF"/>
    <w:rsid w:val="008834BC"/>
    <w:rsid w:val="008C0473"/>
    <w:rsid w:val="008C63A5"/>
    <w:rsid w:val="00932B7F"/>
    <w:rsid w:val="00967148"/>
    <w:rsid w:val="00A8174F"/>
    <w:rsid w:val="00AA539F"/>
    <w:rsid w:val="00B07DF7"/>
    <w:rsid w:val="00B40878"/>
    <w:rsid w:val="00C47CB9"/>
    <w:rsid w:val="00C9103C"/>
    <w:rsid w:val="00CB1C47"/>
    <w:rsid w:val="00D214E6"/>
    <w:rsid w:val="00D64469"/>
    <w:rsid w:val="00DA424A"/>
    <w:rsid w:val="00FC1696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8FD412"/>
  <w15:docId w15:val="{5EF3D063-A393-4A1F-BB59-ADFC5762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Std" w:eastAsiaTheme="minorEastAsia" w:hAnsi="HelveticaNeueLT Std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BC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34BC"/>
    <w:pPr>
      <w:keepNext/>
      <w:jc w:val="both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link w:val="Heading2Char"/>
    <w:qFormat/>
    <w:rsid w:val="008834BC"/>
    <w:pPr>
      <w:keepNext/>
      <w:ind w:left="720" w:hanging="720"/>
      <w:jc w:val="both"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"/>
    <w:link w:val="Heading3Char"/>
    <w:qFormat/>
    <w:rsid w:val="008834BC"/>
    <w:pPr>
      <w:keepNext/>
      <w:jc w:val="both"/>
      <w:outlineLvl w:val="2"/>
    </w:pPr>
    <w:rPr>
      <w:rFonts w:ascii="Arial" w:eastAsia="Times New Roman" w:hAnsi="Arial"/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6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4BC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834BC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834BC"/>
    <w:rPr>
      <w:rFonts w:ascii="Arial" w:eastAsia="Times New Roman" w:hAnsi="Arial" w:cs="Times New Roman"/>
      <w:b/>
      <w:sz w:val="40"/>
      <w:szCs w:val="20"/>
    </w:rPr>
  </w:style>
  <w:style w:type="paragraph" w:styleId="Header">
    <w:name w:val="header"/>
    <w:basedOn w:val="Normal"/>
    <w:link w:val="HeaderChar"/>
    <w:unhideWhenUsed/>
    <w:rsid w:val="00883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34BC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834BC"/>
    <w:pPr>
      <w:jc w:val="both"/>
    </w:pPr>
    <w:rPr>
      <w:rFonts w:ascii="Arial" w:eastAsia="Times New Roman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8834BC"/>
    <w:rPr>
      <w:rFonts w:ascii="Arial" w:eastAsia="Times New Roman" w:hAnsi="Arial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834BC"/>
    <w:pPr>
      <w:ind w:left="720"/>
      <w:contextualSpacing/>
    </w:pPr>
    <w:rPr>
      <w:rFonts w:ascii="Arial" w:eastAsia="Times New Roman" w:hAnsi="Arial"/>
      <w:sz w:val="22"/>
      <w:szCs w:val="22"/>
      <w:lang w:val="en-US" w:eastAsia="en-US"/>
    </w:rPr>
  </w:style>
  <w:style w:type="paragraph" w:customStyle="1" w:styleId="Default">
    <w:name w:val="Default"/>
    <w:rsid w:val="008834B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834B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834BC"/>
    <w:rPr>
      <w:rFonts w:ascii="Courier New" w:eastAsia="Times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5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39F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rsid w:val="00AA539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9F"/>
    <w:rPr>
      <w:rFonts w:ascii="Tahoma" w:eastAsia="Times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6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customStyle="1" w:styleId="Style1">
    <w:name w:val="Style1"/>
    <w:basedOn w:val="Normal"/>
    <w:rsid w:val="00FC1696"/>
    <w:pPr>
      <w:numPr>
        <w:numId w:val="5"/>
      </w:numPr>
    </w:pPr>
    <w:rPr>
      <w:rFonts w:ascii="Gill Sans MT" w:eastAsia="Times New Roman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cxprlxg</dc:creator>
  <cp:lastModifiedBy>Gordon Lesley</cp:lastModifiedBy>
  <cp:revision>3</cp:revision>
  <dcterms:created xsi:type="dcterms:W3CDTF">2018-08-30T09:02:00Z</dcterms:created>
  <dcterms:modified xsi:type="dcterms:W3CDTF">2018-08-30T09:03:00Z</dcterms:modified>
</cp:coreProperties>
</file>