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7002"/>
        <w:gridCol w:w="2646"/>
      </w:tblGrid>
      <w:tr w:rsidR="002F734F" w:rsidRPr="00837FAD" w:rsidTr="000442CE">
        <w:tc>
          <w:tcPr>
            <w:tcW w:w="7905" w:type="dxa"/>
            <w:vAlign w:val="bottom"/>
          </w:tcPr>
          <w:p w:rsidR="002F734F" w:rsidRPr="002C4AEC" w:rsidRDefault="000442CE" w:rsidP="002C4AEC">
            <w:pPr>
              <w:rPr>
                <w:rFonts w:ascii="HelveticaNeueLT Std" w:hAnsi="HelveticaNeueLT Std" w:cs="Arial"/>
                <w:b/>
                <w:sz w:val="32"/>
                <w:szCs w:val="32"/>
              </w:rPr>
            </w:pPr>
            <w:r w:rsidRPr="00837FAD">
              <w:rPr>
                <w:rFonts w:ascii="HelveticaNeueLT Std" w:hAnsi="HelveticaNeueLT Std" w:cs="Arial"/>
                <w:b/>
                <w:sz w:val="32"/>
                <w:szCs w:val="32"/>
              </w:rPr>
              <w:t xml:space="preserve">Customer Services </w:t>
            </w:r>
          </w:p>
        </w:tc>
        <w:tc>
          <w:tcPr>
            <w:tcW w:w="1743" w:type="dxa"/>
          </w:tcPr>
          <w:p w:rsidR="002F734F" w:rsidRPr="000442CE" w:rsidRDefault="002F734F" w:rsidP="000442CE">
            <w:pPr>
              <w:pStyle w:val="Heading3"/>
              <w:jc w:val="left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</w:t>
            </w:r>
            <w:r w:rsidR="000442CE">
              <w:rPr>
                <w:rFonts w:ascii="HelveticaNeueLT Std" w:hAnsi="HelveticaNeueLT Std"/>
                <w:noProof/>
                <w:sz w:val="24"/>
                <w:szCs w:val="24"/>
              </w:rPr>
              <w:drawing>
                <wp:inline distT="0" distB="0" distL="0" distR="0">
                  <wp:extent cx="1524000" cy="662940"/>
                  <wp:effectExtent l="19050" t="0" r="0" b="0"/>
                  <wp:docPr id="3" name="Picture 2" descr="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gey-new-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      </w:t>
            </w:r>
          </w:p>
        </w:tc>
      </w:tr>
    </w:tbl>
    <w:p w:rsidR="00183369" w:rsidRPr="00C70D7E" w:rsidRDefault="00183369" w:rsidP="00C827EE">
      <w:pPr>
        <w:jc w:val="center"/>
        <w:rPr>
          <w:rFonts w:ascii="HelveticaNeueLT Std" w:hAnsi="HelveticaNeueLT Std" w:cs="Arial"/>
          <w:b/>
          <w:sz w:val="24"/>
          <w:szCs w:val="24"/>
        </w:rPr>
      </w:pPr>
    </w:p>
    <w:p w:rsidR="00C827EE" w:rsidRPr="000442CE" w:rsidRDefault="00C827EE" w:rsidP="00503C2A">
      <w:pPr>
        <w:pStyle w:val="Heading3"/>
        <w:jc w:val="center"/>
        <w:rPr>
          <w:rFonts w:ascii="HelveticaNeueLT Std" w:hAnsi="HelveticaNeueLT Std"/>
          <w:b w:val="0"/>
          <w:sz w:val="24"/>
          <w:szCs w:val="24"/>
          <w:u w:val="single"/>
        </w:rPr>
      </w:pPr>
      <w:r w:rsidRPr="000442CE">
        <w:rPr>
          <w:rFonts w:ascii="HelveticaNeueLT Std" w:hAnsi="HelveticaNeueLT Std"/>
          <w:sz w:val="24"/>
          <w:szCs w:val="24"/>
          <w:u w:val="single"/>
        </w:rPr>
        <w:t>Job Description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4169BA" w:rsidRDefault="00C827EE" w:rsidP="009B2422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JOB TITLE:</w:t>
      </w:r>
      <w:r w:rsidRPr="00C70D7E">
        <w:rPr>
          <w:rFonts w:ascii="HelveticaNeueLT Std" w:hAnsi="HelveticaNeueLT Std"/>
          <w:sz w:val="24"/>
          <w:szCs w:val="24"/>
        </w:rPr>
        <w:tab/>
      </w:r>
      <w:r w:rsidRPr="00C70D7E">
        <w:rPr>
          <w:rFonts w:ascii="HelveticaNeueLT Std" w:hAnsi="HelveticaNeueLT Std"/>
          <w:sz w:val="24"/>
          <w:szCs w:val="24"/>
        </w:rPr>
        <w:tab/>
      </w:r>
      <w:r w:rsidR="00183369" w:rsidRPr="00C70D7E">
        <w:rPr>
          <w:rFonts w:ascii="HelveticaNeueLT Std" w:hAnsi="HelveticaNeueLT Std"/>
          <w:b/>
          <w:sz w:val="24"/>
          <w:szCs w:val="24"/>
        </w:rPr>
        <w:t xml:space="preserve"> </w:t>
      </w:r>
      <w:r w:rsidR="00072D5A" w:rsidRPr="00C70D7E">
        <w:rPr>
          <w:rFonts w:ascii="HelveticaNeueLT Std" w:hAnsi="HelveticaNeueLT Std"/>
          <w:b/>
          <w:sz w:val="24"/>
          <w:szCs w:val="24"/>
        </w:rPr>
        <w:tab/>
      </w:r>
      <w:r w:rsidR="002C4AEC">
        <w:rPr>
          <w:rFonts w:ascii="HelveticaNeueLT Std" w:hAnsi="HelveticaNeueLT Std"/>
          <w:b/>
          <w:sz w:val="24"/>
          <w:szCs w:val="24"/>
        </w:rPr>
        <w:t xml:space="preserve">Library Services Assistant </w:t>
      </w:r>
    </w:p>
    <w:p w:rsidR="008E6E45" w:rsidRPr="00C70D7E" w:rsidRDefault="008E6E45" w:rsidP="009B2422">
      <w:pPr>
        <w:rPr>
          <w:rFonts w:ascii="HelveticaNeueLT Std" w:hAnsi="HelveticaNeueLT Std"/>
          <w:b/>
          <w:sz w:val="24"/>
          <w:szCs w:val="24"/>
        </w:rPr>
      </w:pPr>
    </w:p>
    <w:p w:rsidR="004169BA" w:rsidRPr="00C70D7E" w:rsidRDefault="004169BA" w:rsidP="009B2422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GRADE: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  <w:t xml:space="preserve">Scale </w:t>
      </w:r>
      <w:r w:rsidR="00961B66" w:rsidRPr="00C70D7E">
        <w:rPr>
          <w:rFonts w:ascii="HelveticaNeueLT Std" w:hAnsi="HelveticaNeueLT Std"/>
          <w:b/>
          <w:sz w:val="24"/>
          <w:szCs w:val="24"/>
        </w:rPr>
        <w:t>3</w:t>
      </w:r>
      <w:r w:rsidRPr="00C70D7E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9F1821" w:rsidRPr="00C70D7E" w:rsidRDefault="009F1821" w:rsidP="001E0877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 xml:space="preserve">RESPONSIBLE TO:  </w:t>
      </w:r>
      <w:r w:rsidR="001E0877" w:rsidRPr="00C70D7E">
        <w:rPr>
          <w:rFonts w:ascii="HelveticaNeueLT Std" w:hAnsi="HelveticaNeueLT Std"/>
          <w:b/>
          <w:sz w:val="24"/>
          <w:szCs w:val="24"/>
        </w:rPr>
        <w:t xml:space="preserve">   </w:t>
      </w:r>
      <w:r w:rsidR="00072D5A" w:rsidRPr="00C70D7E">
        <w:rPr>
          <w:rFonts w:ascii="HelveticaNeueLT Std" w:hAnsi="HelveticaNeueLT Std"/>
          <w:b/>
          <w:sz w:val="24"/>
          <w:szCs w:val="24"/>
        </w:rPr>
        <w:tab/>
      </w:r>
      <w:r w:rsidR="00CD2FDD">
        <w:rPr>
          <w:rFonts w:ascii="HelveticaNeueLT Std" w:hAnsi="HelveticaNeueLT Std"/>
          <w:b/>
          <w:sz w:val="24"/>
          <w:szCs w:val="24"/>
        </w:rPr>
        <w:t xml:space="preserve">Team Leader </w:t>
      </w:r>
    </w:p>
    <w:p w:rsidR="00C827EE" w:rsidRPr="00C70D7E" w:rsidRDefault="00C827EE" w:rsidP="00C827EE">
      <w:pPr>
        <w:jc w:val="both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</w:p>
    <w:p w:rsidR="00497A53" w:rsidRPr="001B1D79" w:rsidRDefault="00497A53" w:rsidP="00497A53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RESPONSIBLE FOR:</w:t>
      </w:r>
      <w:r>
        <w:rPr>
          <w:rFonts w:ascii="HelveticaNeueLT Std" w:hAnsi="HelveticaNeueLT Std"/>
          <w:b/>
          <w:sz w:val="24"/>
          <w:szCs w:val="24"/>
        </w:rPr>
        <w:tab/>
      </w:r>
      <w:r w:rsidR="002C4AEC">
        <w:rPr>
          <w:rFonts w:ascii="HelveticaNeueLT Std" w:hAnsi="HelveticaNeueLT Std"/>
          <w:b/>
          <w:sz w:val="24"/>
          <w:szCs w:val="24"/>
        </w:rPr>
        <w:t xml:space="preserve">Operations </w:t>
      </w:r>
      <w:r>
        <w:rPr>
          <w:rFonts w:ascii="HelveticaNeueLT Std" w:hAnsi="HelveticaNeueLT Std"/>
          <w:b/>
          <w:sz w:val="24"/>
          <w:szCs w:val="24"/>
        </w:rPr>
        <w:t xml:space="preserve">work to deliver and support the </w:t>
      </w:r>
      <w:r w:rsidR="002C4AEC">
        <w:rPr>
          <w:rFonts w:ascii="HelveticaNeueLT Std" w:hAnsi="HelveticaNeueLT Std"/>
          <w:b/>
          <w:sz w:val="24"/>
          <w:szCs w:val="24"/>
        </w:rPr>
        <w:t>libraries</w:t>
      </w:r>
    </w:p>
    <w:p w:rsidR="00F30790" w:rsidRPr="001B1D79" w:rsidRDefault="00F30790" w:rsidP="00F30790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4169BA" w:rsidRPr="00C70D7E" w:rsidRDefault="004169BA" w:rsidP="004169BA">
      <w:pPr>
        <w:ind w:left="2880" w:hanging="2880"/>
        <w:jc w:val="both"/>
        <w:rPr>
          <w:rFonts w:ascii="HelveticaNeueLT Std" w:hAnsi="HelveticaNeueLT Std" w:cs="Arial"/>
          <w:sz w:val="24"/>
          <w:szCs w:val="24"/>
        </w:rPr>
      </w:pPr>
    </w:p>
    <w:p w:rsidR="004169BA" w:rsidRPr="00C70D7E" w:rsidRDefault="004169BA" w:rsidP="004169BA">
      <w:pPr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1804"/>
        <w:gridCol w:w="2373"/>
        <w:gridCol w:w="2310"/>
        <w:gridCol w:w="2310"/>
      </w:tblGrid>
      <w:tr w:rsidR="004169BA" w:rsidRPr="00C70D7E" w:rsidTr="00FD1114">
        <w:tc>
          <w:tcPr>
            <w:tcW w:w="1804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UP TO 5 STAFF</w:t>
            </w:r>
          </w:p>
        </w:tc>
        <w:tc>
          <w:tcPr>
            <w:tcW w:w="2373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6-15 STAFF</w:t>
            </w: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16-49 STAFF</w:t>
            </w: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C70D7E">
              <w:rPr>
                <w:rFonts w:ascii="HelveticaNeueLT Std" w:hAnsi="HelveticaNeueLT Std" w:cs="Arial"/>
                <w:b/>
                <w:sz w:val="24"/>
                <w:szCs w:val="24"/>
              </w:rPr>
              <w:t>50+ STAFF</w:t>
            </w:r>
          </w:p>
        </w:tc>
      </w:tr>
      <w:tr w:rsidR="004169BA" w:rsidRPr="00C70D7E" w:rsidTr="00FD1114">
        <w:tc>
          <w:tcPr>
            <w:tcW w:w="1804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C70D7E" w:rsidRDefault="004169BA" w:rsidP="00FD111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</w:tc>
      </w:tr>
    </w:tbl>
    <w:p w:rsidR="004169BA" w:rsidRPr="00C70D7E" w:rsidRDefault="004169BA" w:rsidP="004169BA">
      <w:pPr>
        <w:jc w:val="both"/>
        <w:rPr>
          <w:rFonts w:ascii="HelveticaNeueLT Std" w:hAnsi="HelveticaNeueLT Std"/>
          <w:sz w:val="24"/>
          <w:szCs w:val="24"/>
        </w:rPr>
      </w:pPr>
    </w:p>
    <w:p w:rsidR="0078411E" w:rsidRPr="00C70D7E" w:rsidRDefault="0078411E" w:rsidP="00C827EE">
      <w:pPr>
        <w:jc w:val="both"/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78411E" w:rsidRPr="00837FAD" w:rsidTr="00837FAD">
        <w:tc>
          <w:tcPr>
            <w:tcW w:w="9400" w:type="dxa"/>
          </w:tcPr>
          <w:p w:rsidR="0078411E" w:rsidRPr="00837FAD" w:rsidRDefault="0078411E">
            <w:pPr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 w:rsidRPr="00837FAD">
              <w:rPr>
                <w:rFonts w:ascii="HelveticaNeueLT Std" w:hAnsi="HelveticaNeueLT Std" w:cs="Arial"/>
                <w:b/>
                <w:sz w:val="24"/>
                <w:szCs w:val="24"/>
              </w:rPr>
              <w:t xml:space="preserve">Key Purpose </w:t>
            </w:r>
            <w:r w:rsidR="00CD56CC" w:rsidRPr="00837FAD">
              <w:rPr>
                <w:rFonts w:ascii="HelveticaNeueLT Std" w:hAnsi="HelveticaNeueLT Std" w:cs="Arial"/>
                <w:b/>
                <w:sz w:val="24"/>
                <w:szCs w:val="24"/>
              </w:rPr>
              <w:t>of Role</w:t>
            </w:r>
          </w:p>
          <w:p w:rsidR="0078411E" w:rsidRPr="00837FAD" w:rsidRDefault="0078411E">
            <w:pPr>
              <w:rPr>
                <w:rFonts w:ascii="HelveticaNeueLT Std" w:hAnsi="HelveticaNeueLT Std" w:cs="Arial"/>
                <w:b/>
                <w:sz w:val="24"/>
                <w:szCs w:val="24"/>
              </w:rPr>
            </w:pPr>
          </w:p>
          <w:p w:rsidR="00C70D7E" w:rsidRPr="00837FAD" w:rsidRDefault="00A63027">
            <w:pPr>
              <w:rPr>
                <w:rFonts w:ascii="HelveticaNeueLT Std" w:hAnsi="HelveticaNeueLT Std"/>
                <w:bCs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>This role exists to help</w:t>
            </w:r>
            <w:r w:rsidR="00491BDE">
              <w:rPr>
                <w:rFonts w:ascii="HelveticaNeueLT Std" w:hAnsi="HelveticaNeueLT Std"/>
                <w:bCs/>
                <w:sz w:val="24"/>
                <w:szCs w:val="24"/>
              </w:rPr>
              <w:t xml:space="preserve"> Haringey Council to serve its c</w:t>
            </w: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>ustomer</w:t>
            </w:r>
            <w:r w:rsidR="00491BDE">
              <w:rPr>
                <w:rFonts w:ascii="HelveticaNeueLT Std" w:hAnsi="HelveticaNeueLT Std"/>
                <w:bCs/>
                <w:sz w:val="24"/>
                <w:szCs w:val="24"/>
              </w:rPr>
              <w:t>s</w:t>
            </w: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 well. </w:t>
            </w:r>
          </w:p>
          <w:p w:rsidR="00C70D7E" w:rsidRPr="00837FAD" w:rsidRDefault="00C70D7E">
            <w:pPr>
              <w:rPr>
                <w:rFonts w:ascii="HelveticaNeueLT Std" w:hAnsi="HelveticaNeueLT Std"/>
                <w:bCs/>
                <w:sz w:val="24"/>
                <w:szCs w:val="24"/>
              </w:rPr>
            </w:pPr>
          </w:p>
          <w:p w:rsidR="00C70D7E" w:rsidRPr="00837FAD" w:rsidRDefault="00A63027">
            <w:pPr>
              <w:rPr>
                <w:rFonts w:ascii="HelveticaNeueLT Std" w:hAnsi="HelveticaNeueLT Std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bCs/>
                <w:sz w:val="24"/>
                <w:szCs w:val="24"/>
              </w:rPr>
              <w:t xml:space="preserve">This will be achieved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within a specific service area including face to face (including but not limited to Libraries or Customer Service Centres), digital, </w:t>
            </w:r>
            <w:r w:rsidR="006C29D6">
              <w:rPr>
                <w:rFonts w:ascii="HelveticaNeueLT Std" w:hAnsi="HelveticaNeueLT Std"/>
                <w:sz w:val="24"/>
                <w:szCs w:val="24"/>
              </w:rPr>
              <w:t xml:space="preserve">and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telephones</w:t>
            </w:r>
            <w:proofErr w:type="gramStart"/>
            <w:r w:rsidR="006C29D6">
              <w:rPr>
                <w:rFonts w:ascii="HelveticaNeueLT Std" w:hAnsi="HelveticaNeueLT Std"/>
                <w:sz w:val="24"/>
                <w:szCs w:val="24"/>
              </w:rPr>
              <w:t>.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.</w:t>
            </w:r>
            <w:proofErr w:type="gramEnd"/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</w:t>
            </w:r>
          </w:p>
          <w:p w:rsidR="00C70D7E" w:rsidRPr="00837FAD" w:rsidRDefault="00C70D7E">
            <w:pPr>
              <w:rPr>
                <w:rFonts w:ascii="HelveticaNeueLT Std" w:hAnsi="HelveticaNeueLT Std"/>
                <w:sz w:val="24"/>
                <w:szCs w:val="24"/>
              </w:rPr>
            </w:pPr>
          </w:p>
          <w:p w:rsidR="00A63027" w:rsidRPr="00837FAD" w:rsidRDefault="00C70D7E">
            <w:pPr>
              <w:rPr>
                <w:rFonts w:ascii="HelveticaNeueLT Std" w:hAnsi="HelveticaNeueLT Std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All Customer Services staff </w:t>
            </w:r>
            <w:r w:rsidR="00A63027" w:rsidRPr="00837FAD">
              <w:rPr>
                <w:rFonts w:ascii="HelveticaNeueLT Std" w:hAnsi="HelveticaNeueLT Std"/>
                <w:sz w:val="24"/>
                <w:szCs w:val="24"/>
              </w:rPr>
              <w:t xml:space="preserve">will be expected to exhibit the competencies detailed </w:t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>in the Person Specification and to deliver services in line with our expected behaviours: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Ambitious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Accountable</w:t>
            </w:r>
          </w:p>
          <w:p w:rsidR="00C70D7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Human</w:t>
            </w:r>
          </w:p>
          <w:p w:rsidR="0078411E" w:rsidRPr="00837FAD" w:rsidRDefault="00C70D7E" w:rsidP="00837FAD">
            <w:pPr>
              <w:pStyle w:val="Default"/>
              <w:numPr>
                <w:ilvl w:val="0"/>
                <w:numId w:val="20"/>
              </w:numPr>
              <w:rPr>
                <w:rFonts w:ascii="HelveticaNeueLT Std" w:hAnsi="HelveticaNeueLT Std"/>
                <w:b/>
                <w:color w:val="auto"/>
              </w:rPr>
            </w:pPr>
            <w:r w:rsidRPr="00837FAD">
              <w:rPr>
                <w:rFonts w:ascii="HelveticaNeueLT Std" w:hAnsi="HelveticaNeueLT Std"/>
                <w:color w:val="auto"/>
              </w:rPr>
              <w:t>Professional</w:t>
            </w:r>
            <w:r w:rsidR="00CA4264" w:rsidRPr="00837FAD">
              <w:rPr>
                <w:rFonts w:ascii="HelveticaNeueLT Std" w:hAnsi="HelveticaNeueLT Std"/>
                <w:b/>
                <w:color w:val="auto"/>
              </w:rPr>
              <w:br/>
              <w:t xml:space="preserve"> </w:t>
            </w:r>
          </w:p>
        </w:tc>
      </w:tr>
    </w:tbl>
    <w:p w:rsidR="00C827EE" w:rsidRPr="00C70D7E" w:rsidRDefault="00C827EE">
      <w:pPr>
        <w:rPr>
          <w:rFonts w:ascii="HelveticaNeueLT Std" w:hAnsi="HelveticaNeueLT Std" w:cs="Arial"/>
          <w:b/>
          <w:sz w:val="24"/>
          <w:szCs w:val="24"/>
        </w:rPr>
      </w:pPr>
    </w:p>
    <w:p w:rsidR="00961B66" w:rsidRPr="00C70D7E" w:rsidRDefault="00CD56CC" w:rsidP="00961B66">
      <w:pPr>
        <w:rPr>
          <w:rFonts w:ascii="HelveticaNeueLT Std" w:hAnsi="HelveticaNeueLT Std" w:cs="Arial"/>
          <w:b/>
          <w:sz w:val="24"/>
          <w:szCs w:val="24"/>
        </w:rPr>
      </w:pPr>
      <w:r w:rsidRPr="00C70D7E">
        <w:rPr>
          <w:rFonts w:ascii="HelveticaNeueLT Std" w:hAnsi="HelveticaNeueLT Std" w:cs="Arial"/>
          <w:b/>
          <w:sz w:val="24"/>
          <w:szCs w:val="24"/>
        </w:rPr>
        <w:t xml:space="preserve">Key </w:t>
      </w:r>
      <w:r w:rsidR="00346A51" w:rsidRPr="00C70D7E">
        <w:rPr>
          <w:rFonts w:ascii="HelveticaNeueLT Std" w:hAnsi="HelveticaNeueLT Std" w:cs="Arial"/>
          <w:b/>
          <w:sz w:val="24"/>
          <w:szCs w:val="24"/>
        </w:rPr>
        <w:t xml:space="preserve">Generic </w:t>
      </w:r>
      <w:r w:rsidRPr="00C70D7E">
        <w:rPr>
          <w:rFonts w:ascii="HelveticaNeueLT Std" w:hAnsi="HelveticaNeueLT Std" w:cs="Arial"/>
          <w:b/>
          <w:sz w:val="24"/>
          <w:szCs w:val="24"/>
        </w:rPr>
        <w:t>Accountabilities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operate as a generic officer across the core activities of the service with a focus on delivering a high level of customer service and performance. 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specialise in </w:t>
      </w:r>
      <w:r w:rsidR="00C03235">
        <w:rPr>
          <w:rFonts w:ascii="HelveticaNeueLT Std" w:hAnsi="HelveticaNeueLT Std"/>
          <w:color w:val="auto"/>
        </w:rPr>
        <w:t>library services</w:t>
      </w:r>
      <w:r w:rsidRPr="00B9258A">
        <w:rPr>
          <w:rFonts w:ascii="HelveticaNeueLT Std" w:hAnsi="HelveticaNeueLT Std"/>
          <w:color w:val="auto"/>
        </w:rPr>
        <w:t>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provide comprehensive advice and be able to deal with complex, contentious or technical enquiries.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contribute to the provision of high quality, professional customer facing services and improved service outcomes.</w:t>
      </w:r>
    </w:p>
    <w:p w:rsidR="00497A53" w:rsidRPr="00B9258A" w:rsidRDefault="00497A53" w:rsidP="00497A53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respond effectively and accurately to routine enquiries in accordance with procedures. </w:t>
      </w:r>
    </w:p>
    <w:p w:rsidR="00A36971" w:rsidRPr="00B9258A" w:rsidRDefault="00A36971" w:rsidP="00A3697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assist in the delivery of various service functions in accordance with priorities and service demand.</w:t>
      </w:r>
    </w:p>
    <w:p w:rsidR="00A36971" w:rsidRPr="00B9258A" w:rsidRDefault="00A36971" w:rsidP="00A3697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demonstrate flexibility and adaptability in the drive towards change and the improvement of processes.</w:t>
      </w:r>
    </w:p>
    <w:p w:rsidR="00C70D7E" w:rsidRPr="00B9258A" w:rsidRDefault="00C70D7E" w:rsidP="00C70D7E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assist customers in a way that reflects Haringey’s Values, Principles and Pledges.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comply with statute, legislation, discretionary powers, council standing orders, council policies and codes or standards of conducts.</w:t>
      </w:r>
    </w:p>
    <w:p w:rsidR="00A63027" w:rsidRPr="00B9258A" w:rsidRDefault="00A63027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To demonstrate flexibility and adaptability in the drive towards change and the improvement of processes.</w:t>
      </w:r>
    </w:p>
    <w:p w:rsidR="00C70D7E" w:rsidRPr="00B9258A" w:rsidRDefault="00C70D7E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 xml:space="preserve">To comply with </w:t>
      </w:r>
      <w:r w:rsidR="00A63027" w:rsidRPr="00B9258A">
        <w:rPr>
          <w:rFonts w:ascii="HelveticaNeueLT Std" w:hAnsi="HelveticaNeueLT Std"/>
          <w:color w:val="auto"/>
        </w:rPr>
        <w:t>the Council</w:t>
      </w:r>
      <w:r w:rsidRPr="00B9258A">
        <w:rPr>
          <w:rFonts w:ascii="HelveticaNeueLT Std" w:hAnsi="HelveticaNeueLT Std"/>
          <w:color w:val="auto"/>
        </w:rPr>
        <w:t>’s Health &amp; Safety requirements;</w:t>
      </w:r>
    </w:p>
    <w:p w:rsidR="00A63027" w:rsidRPr="00B9258A" w:rsidRDefault="00520005" w:rsidP="00A63027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B9258A">
        <w:rPr>
          <w:rFonts w:ascii="HelveticaNeueLT Std" w:hAnsi="HelveticaNeueLT Std"/>
          <w:color w:val="auto"/>
        </w:rPr>
        <w:t>Understand</w:t>
      </w:r>
      <w:r w:rsidR="00A63027" w:rsidRPr="00B9258A">
        <w:rPr>
          <w:rFonts w:ascii="HelveticaNeueLT Std" w:hAnsi="HelveticaNeueLT Std"/>
          <w:color w:val="auto"/>
        </w:rPr>
        <w:t xml:space="preserve"> and comply with the Council’s Equal Opportunities Policy.</w:t>
      </w:r>
    </w:p>
    <w:p w:rsidR="00F30790" w:rsidRPr="00B9258A" w:rsidRDefault="00F30790" w:rsidP="00A63027">
      <w:pPr>
        <w:pStyle w:val="Default"/>
        <w:rPr>
          <w:rFonts w:ascii="HelveticaNeueLT Std" w:hAnsi="HelveticaNeueLT Std"/>
          <w:color w:val="auto"/>
        </w:rPr>
      </w:pPr>
    </w:p>
    <w:p w:rsidR="00497A53" w:rsidRPr="00C70D7E" w:rsidRDefault="00497A53" w:rsidP="00A63027">
      <w:pPr>
        <w:pStyle w:val="Default"/>
        <w:rPr>
          <w:rFonts w:ascii="HelveticaNeueLT Std" w:hAnsi="HelveticaNeueLT Std"/>
          <w:color w:val="auto"/>
        </w:rPr>
      </w:pPr>
    </w:p>
    <w:p w:rsidR="00BB7ABA" w:rsidRDefault="00BB7ABA" w:rsidP="00BB7AB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b/>
          <w:sz w:val="24"/>
          <w:szCs w:val="24"/>
        </w:rPr>
      </w:pPr>
      <w:r w:rsidRPr="00F30790">
        <w:rPr>
          <w:rFonts w:ascii="HelveticaNeueLT Std" w:hAnsi="HelveticaNeueLT Std" w:cs="Arial"/>
          <w:b/>
          <w:sz w:val="24"/>
          <w:szCs w:val="24"/>
        </w:rPr>
        <w:t>Key activities</w:t>
      </w:r>
    </w:p>
    <w:p w:rsidR="00F775D4" w:rsidRPr="008D1C04" w:rsidRDefault="00F775D4" w:rsidP="00F775D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8D1C04">
        <w:rPr>
          <w:rFonts w:ascii="HelveticaNeueLT Std" w:hAnsi="HelveticaNeueLT Std" w:cs="Arial"/>
          <w:sz w:val="24"/>
          <w:szCs w:val="24"/>
        </w:rPr>
        <w:t>The key activities for this role include but are not limited to:</w:t>
      </w:r>
    </w:p>
    <w:p w:rsidR="00B155AF" w:rsidRDefault="00B155AF" w:rsidP="00B155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8D1C04" w:rsidRPr="008D1C04" w:rsidRDefault="00C03235" w:rsidP="00B155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 w:rsidRPr="00C03235">
        <w:rPr>
          <w:rFonts w:ascii="HelveticaNeueLT Std" w:hAnsi="HelveticaNeueLT Std" w:cs="Arial"/>
          <w:sz w:val="24"/>
          <w:szCs w:val="24"/>
          <w:u w:val="single"/>
        </w:rPr>
        <w:t>L</w:t>
      </w:r>
      <w:r w:rsidR="00CD2FDD" w:rsidRPr="00C03235">
        <w:rPr>
          <w:rFonts w:ascii="HelveticaNeueLT Std" w:hAnsi="HelveticaNeueLT Std" w:cs="Arial"/>
          <w:sz w:val="24"/>
          <w:szCs w:val="24"/>
          <w:u w:val="single"/>
        </w:rPr>
        <w:t>ibraries</w:t>
      </w:r>
      <w:r w:rsidR="00F775D4" w:rsidRPr="008D1C04">
        <w:rPr>
          <w:rFonts w:ascii="HelveticaNeueLT Std" w:hAnsi="HelveticaNeueLT Std" w:cs="Arial"/>
          <w:sz w:val="24"/>
          <w:szCs w:val="24"/>
        </w:rPr>
        <w:t xml:space="preserve">: </w:t>
      </w:r>
    </w:p>
    <w:p w:rsidR="00CD2FDD" w:rsidRDefault="00CD2FDD" w:rsidP="00CD2FD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C03235" w:rsidRPr="00C03235" w:rsidRDefault="00C03235" w:rsidP="00C03235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Wel</w:t>
      </w:r>
      <w:r w:rsidRPr="00C03235">
        <w:rPr>
          <w:rFonts w:ascii="HelveticaNeueLT Std" w:hAnsi="HelveticaNeueLT Std" w:cs="Arial"/>
          <w:sz w:val="24"/>
          <w:szCs w:val="24"/>
        </w:rPr>
        <w:t>coming, signposting and guiding customers, using a floor walking approach</w:t>
      </w:r>
      <w:r>
        <w:rPr>
          <w:rFonts w:ascii="HelveticaNeueLT Std" w:hAnsi="HelveticaNeueLT Std" w:cs="Arial"/>
          <w:sz w:val="24"/>
          <w:szCs w:val="24"/>
        </w:rPr>
        <w:t>.</w:t>
      </w:r>
    </w:p>
    <w:p w:rsidR="00405B9D" w:rsidRPr="00CD2FDD" w:rsidRDefault="00CD2FDD" w:rsidP="00CD2FDD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I</w:t>
      </w:r>
      <w:r w:rsidR="00C03235">
        <w:rPr>
          <w:rFonts w:ascii="HelveticaNeueLT Std" w:hAnsi="HelveticaNeueLT Std" w:cs="Arial"/>
          <w:sz w:val="24"/>
          <w:szCs w:val="24"/>
        </w:rPr>
        <w:t>ssue and return stock.</w:t>
      </w:r>
      <w:r w:rsidR="00DD23CD" w:rsidRPr="00CD2FDD">
        <w:rPr>
          <w:rFonts w:ascii="HelveticaNeueLT Std" w:hAnsi="HelveticaNeueLT Std" w:cs="Arial"/>
          <w:sz w:val="24"/>
          <w:szCs w:val="24"/>
        </w:rPr>
        <w:t xml:space="preserve"> </w:t>
      </w:r>
    </w:p>
    <w:p w:rsidR="00405B9D" w:rsidRPr="00405B9D" w:rsidRDefault="00CD2FDD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P</w:t>
      </w:r>
      <w:r w:rsidR="00E42D8B">
        <w:rPr>
          <w:rFonts w:ascii="HelveticaNeueLT Std" w:hAnsi="HelveticaNeueLT Std" w:cs="Arial"/>
          <w:sz w:val="24"/>
          <w:szCs w:val="24"/>
        </w:rPr>
        <w:t>rocess and shelve books</w:t>
      </w:r>
      <w:r w:rsidR="00347EB8">
        <w:rPr>
          <w:rFonts w:ascii="HelveticaNeueLT Std" w:hAnsi="HelveticaNeueLT Std" w:cs="Arial"/>
          <w:sz w:val="24"/>
          <w:szCs w:val="24"/>
        </w:rPr>
        <w:t>.</w:t>
      </w:r>
    </w:p>
    <w:p w:rsidR="00405B9D" w:rsidRDefault="00611A5F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Maintain a</w:t>
      </w:r>
      <w:r w:rsidR="00E42D8B">
        <w:rPr>
          <w:rFonts w:ascii="HelveticaNeueLT Std" w:hAnsi="HelveticaNeueLT Std" w:cs="Arial"/>
          <w:sz w:val="24"/>
          <w:szCs w:val="24"/>
        </w:rPr>
        <w:t xml:space="preserve">ppearance of </w:t>
      </w:r>
      <w:r w:rsidR="00DD23CD" w:rsidRPr="00405B9D">
        <w:rPr>
          <w:rFonts w:ascii="HelveticaNeueLT Std" w:hAnsi="HelveticaNeueLT Std" w:cs="Arial"/>
          <w:sz w:val="24"/>
          <w:szCs w:val="24"/>
        </w:rPr>
        <w:t>libraries</w:t>
      </w:r>
      <w:r w:rsidR="00B93292">
        <w:rPr>
          <w:rFonts w:ascii="HelveticaNeueLT Std" w:hAnsi="HelveticaNeueLT Std" w:cs="Arial"/>
          <w:sz w:val="24"/>
          <w:szCs w:val="24"/>
        </w:rPr>
        <w:t xml:space="preserve"> including displays and regular tidying</w:t>
      </w:r>
      <w:r w:rsidR="00C03235">
        <w:rPr>
          <w:rFonts w:ascii="HelveticaNeueLT Std" w:hAnsi="HelveticaNeueLT Std" w:cs="Arial"/>
          <w:sz w:val="24"/>
          <w:szCs w:val="24"/>
        </w:rPr>
        <w:t>.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 </w:t>
      </w:r>
    </w:p>
    <w:p w:rsidR="00B93292" w:rsidRDefault="00CD2FDD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B</w:t>
      </w:r>
      <w:r w:rsidR="00B93292">
        <w:rPr>
          <w:rFonts w:ascii="HelveticaNeueLT Std" w:hAnsi="HelveticaNeueLT Std" w:cs="Arial"/>
          <w:sz w:val="24"/>
          <w:szCs w:val="24"/>
        </w:rPr>
        <w:t>asic financia</w:t>
      </w:r>
      <w:r w:rsidR="00C03235">
        <w:rPr>
          <w:rFonts w:ascii="HelveticaNeueLT Std" w:hAnsi="HelveticaNeueLT Std" w:cs="Arial"/>
          <w:sz w:val="24"/>
          <w:szCs w:val="24"/>
        </w:rPr>
        <w:t>l transactions and use of tills.</w:t>
      </w:r>
    </w:p>
    <w:p w:rsidR="00405B9D" w:rsidRDefault="00CD2FDD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A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ssisting customers </w:t>
      </w:r>
      <w:r w:rsidR="00B93292">
        <w:rPr>
          <w:rFonts w:ascii="HelveticaNeueLT Std" w:hAnsi="HelveticaNeueLT Std" w:cs="Arial"/>
          <w:sz w:val="24"/>
          <w:szCs w:val="24"/>
        </w:rPr>
        <w:t xml:space="preserve">face to face and on the telephone 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in joining, enquiries, signposting, </w:t>
      </w:r>
      <w:proofErr w:type="gramStart"/>
      <w:r w:rsidR="00DD23CD" w:rsidRPr="00405B9D">
        <w:rPr>
          <w:rFonts w:ascii="HelveticaNeueLT Std" w:hAnsi="HelveticaNeueLT Std" w:cs="Arial"/>
          <w:sz w:val="24"/>
          <w:szCs w:val="24"/>
        </w:rPr>
        <w:t>researching</w:t>
      </w:r>
      <w:proofErr w:type="gramEnd"/>
      <w:r w:rsidR="00DD23CD" w:rsidRPr="00405B9D">
        <w:rPr>
          <w:rFonts w:ascii="HelveticaNeueLT Std" w:hAnsi="HelveticaNeueLT Std" w:cs="Arial"/>
          <w:sz w:val="24"/>
          <w:szCs w:val="24"/>
        </w:rPr>
        <w:t xml:space="preserve">, taking payments and </w:t>
      </w:r>
      <w:r w:rsidR="00405B9D">
        <w:rPr>
          <w:rFonts w:ascii="HelveticaNeueLT Std" w:hAnsi="HelveticaNeueLT Std" w:cs="Arial"/>
          <w:sz w:val="24"/>
          <w:szCs w:val="24"/>
        </w:rPr>
        <w:t xml:space="preserve">with </w:t>
      </w:r>
      <w:r w:rsidR="00DD23CD" w:rsidRPr="00405B9D">
        <w:rPr>
          <w:rFonts w:ascii="HelveticaNeueLT Std" w:hAnsi="HelveticaNeueLT Std" w:cs="Arial"/>
          <w:sz w:val="24"/>
          <w:szCs w:val="24"/>
        </w:rPr>
        <w:t>IT</w:t>
      </w:r>
      <w:r w:rsidR="00405B9D">
        <w:rPr>
          <w:rFonts w:ascii="HelveticaNeueLT Std" w:hAnsi="HelveticaNeueLT Std" w:cs="Arial"/>
          <w:sz w:val="24"/>
          <w:szCs w:val="24"/>
        </w:rPr>
        <w:t xml:space="preserve"> (including but not exhaustively the People’s Network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, </w:t>
      </w:r>
      <w:r w:rsidR="00405B9D">
        <w:rPr>
          <w:rFonts w:ascii="HelveticaNeueLT Std" w:hAnsi="HelveticaNeueLT Std" w:cs="Arial"/>
          <w:sz w:val="24"/>
          <w:szCs w:val="24"/>
        </w:rPr>
        <w:t>RFID, self service facilities, photocopiers, scanners,</w:t>
      </w:r>
      <w:r w:rsidR="00B93292">
        <w:rPr>
          <w:rFonts w:ascii="HelveticaNeueLT Std" w:hAnsi="HelveticaNeueLT Std" w:cs="Arial"/>
          <w:sz w:val="24"/>
          <w:szCs w:val="24"/>
        </w:rPr>
        <w:t xml:space="preserve"> and</w:t>
      </w:r>
      <w:r w:rsidR="00C03235">
        <w:rPr>
          <w:rFonts w:ascii="HelveticaNeueLT Std" w:hAnsi="HelveticaNeueLT Std" w:cs="Arial"/>
          <w:sz w:val="24"/>
          <w:szCs w:val="24"/>
        </w:rPr>
        <w:t xml:space="preserve"> Wi-Fi).</w:t>
      </w:r>
    </w:p>
    <w:p w:rsidR="00B93292" w:rsidRDefault="00347EB8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Supporting and a</w:t>
      </w:r>
      <w:r w:rsidR="00611A5F">
        <w:rPr>
          <w:rFonts w:ascii="HelveticaNeueLT Std" w:hAnsi="HelveticaNeueLT Std" w:cs="Arial"/>
          <w:sz w:val="24"/>
          <w:szCs w:val="24"/>
        </w:rPr>
        <w:t>ssist in s</w:t>
      </w:r>
      <w:r w:rsidR="00B93292">
        <w:rPr>
          <w:rFonts w:ascii="HelveticaNeueLT Std" w:hAnsi="HelveticaNeueLT Std" w:cs="Arial"/>
          <w:sz w:val="24"/>
          <w:szCs w:val="24"/>
        </w:rPr>
        <w:t>etting up of events and activities</w:t>
      </w:r>
      <w:r w:rsidR="00C03235">
        <w:rPr>
          <w:rFonts w:ascii="HelveticaNeueLT Std" w:hAnsi="HelveticaNeueLT Std" w:cs="Arial"/>
          <w:sz w:val="24"/>
          <w:szCs w:val="24"/>
        </w:rPr>
        <w:t>.</w:t>
      </w:r>
    </w:p>
    <w:p w:rsidR="00B155AF" w:rsidRPr="00611A5F" w:rsidRDefault="00347EB8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>Supporting and a</w:t>
      </w:r>
      <w:r w:rsidR="00611A5F">
        <w:rPr>
          <w:rFonts w:ascii="HelveticaNeueLT Std" w:hAnsi="HelveticaNeueLT Std" w:cs="Arial"/>
          <w:sz w:val="24"/>
          <w:szCs w:val="24"/>
        </w:rPr>
        <w:t>ssisting in the p</w:t>
      </w:r>
      <w:r w:rsidR="00DD23CD" w:rsidRPr="00405B9D">
        <w:rPr>
          <w:rFonts w:ascii="HelveticaNeueLT Std" w:hAnsi="HelveticaNeueLT Std" w:cs="Arial"/>
          <w:sz w:val="24"/>
          <w:szCs w:val="24"/>
        </w:rPr>
        <w:t>repar</w:t>
      </w:r>
      <w:r w:rsidR="00611A5F">
        <w:rPr>
          <w:rFonts w:ascii="HelveticaNeueLT Std" w:hAnsi="HelveticaNeueLT Std" w:cs="Arial"/>
          <w:sz w:val="24"/>
          <w:szCs w:val="24"/>
        </w:rPr>
        <w:t>ation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 and </w:t>
      </w:r>
      <w:r>
        <w:rPr>
          <w:rFonts w:ascii="HelveticaNeueLT Std" w:hAnsi="HelveticaNeueLT Std" w:cs="Arial"/>
          <w:sz w:val="24"/>
          <w:szCs w:val="24"/>
        </w:rPr>
        <w:t>delivery</w:t>
      </w:r>
      <w:r w:rsidR="00611A5F">
        <w:rPr>
          <w:rFonts w:ascii="HelveticaNeueLT Std" w:hAnsi="HelveticaNeueLT Std" w:cs="Arial"/>
          <w:sz w:val="24"/>
          <w:szCs w:val="24"/>
        </w:rPr>
        <w:t xml:space="preserve"> of </w:t>
      </w:r>
      <w:r w:rsidR="00DD23CD" w:rsidRPr="00405B9D">
        <w:rPr>
          <w:rFonts w:ascii="HelveticaNeueLT Std" w:hAnsi="HelveticaNeueLT Std" w:cs="Arial"/>
          <w:sz w:val="24"/>
          <w:szCs w:val="24"/>
        </w:rPr>
        <w:t>activities for</w:t>
      </w:r>
      <w:r w:rsidR="00611A5F">
        <w:rPr>
          <w:rFonts w:ascii="HelveticaNeueLT Std" w:hAnsi="HelveticaNeueLT Std" w:cs="Arial"/>
          <w:sz w:val="24"/>
          <w:szCs w:val="24"/>
        </w:rPr>
        <w:t xml:space="preserve"> adult</w:t>
      </w:r>
      <w:r w:rsidR="00DD23CD" w:rsidRPr="00405B9D">
        <w:rPr>
          <w:rFonts w:ascii="HelveticaNeueLT Std" w:hAnsi="HelveticaNeueLT Std" w:cs="Arial"/>
          <w:sz w:val="24"/>
          <w:szCs w:val="24"/>
        </w:rPr>
        <w:t xml:space="preserve"> </w:t>
      </w:r>
      <w:r w:rsidR="00611A5F">
        <w:rPr>
          <w:rFonts w:ascii="HelveticaNeueLT Std" w:hAnsi="HelveticaNeueLT Std" w:cs="Arial"/>
          <w:sz w:val="24"/>
          <w:szCs w:val="24"/>
        </w:rPr>
        <w:t xml:space="preserve">and </w:t>
      </w:r>
      <w:r w:rsidR="00DD23CD" w:rsidRPr="00405B9D">
        <w:rPr>
          <w:rFonts w:ascii="HelveticaNeueLT Std" w:hAnsi="HelveticaNeueLT Std" w:cs="Arial"/>
          <w:sz w:val="24"/>
          <w:szCs w:val="24"/>
        </w:rPr>
        <w:t>children</w:t>
      </w:r>
      <w:r w:rsidR="00611A5F">
        <w:rPr>
          <w:rFonts w:ascii="HelveticaNeueLT Std" w:hAnsi="HelveticaNeueLT Std" w:cs="Arial"/>
          <w:sz w:val="24"/>
          <w:szCs w:val="24"/>
        </w:rPr>
        <w:t xml:space="preserve"> </w:t>
      </w:r>
      <w:r w:rsidR="00DD23CD" w:rsidRPr="00405B9D">
        <w:rPr>
          <w:rFonts w:ascii="HelveticaNeueLT Std" w:hAnsi="HelveticaNeueLT Std" w:cs="Arial"/>
          <w:sz w:val="24"/>
          <w:szCs w:val="24"/>
        </w:rPr>
        <w:t>sessions</w:t>
      </w:r>
      <w:r w:rsidR="00611A5F">
        <w:rPr>
          <w:rFonts w:ascii="HelveticaNeueLT Std" w:hAnsi="HelveticaNeueLT Std" w:cs="Arial"/>
          <w:sz w:val="24"/>
          <w:szCs w:val="24"/>
        </w:rPr>
        <w:t>.</w:t>
      </w:r>
    </w:p>
    <w:p w:rsidR="00405B9D" w:rsidRPr="00611A5F" w:rsidRDefault="00B50335" w:rsidP="00405B9D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  <w:r>
        <w:rPr>
          <w:rFonts w:ascii="HelveticaNeueLT Std" w:hAnsi="HelveticaNeueLT Std" w:cs="Arial"/>
          <w:sz w:val="24"/>
          <w:szCs w:val="24"/>
        </w:rPr>
        <w:t xml:space="preserve">Maintain </w:t>
      </w:r>
      <w:proofErr w:type="gramStart"/>
      <w:r>
        <w:rPr>
          <w:rFonts w:ascii="HelveticaNeueLT Std" w:hAnsi="HelveticaNeueLT Std" w:cs="Arial"/>
          <w:sz w:val="24"/>
          <w:szCs w:val="24"/>
        </w:rPr>
        <w:t>a knowledge</w:t>
      </w:r>
      <w:proofErr w:type="gramEnd"/>
      <w:r>
        <w:rPr>
          <w:rFonts w:ascii="HelveticaNeueLT Std" w:hAnsi="HelveticaNeueLT Std" w:cs="Arial"/>
          <w:sz w:val="24"/>
          <w:szCs w:val="24"/>
        </w:rPr>
        <w:t xml:space="preserve"> of relevant best practice and customer contact procedures</w:t>
      </w:r>
      <w:r w:rsidR="00C03235">
        <w:rPr>
          <w:rFonts w:ascii="HelveticaNeueLT Std" w:hAnsi="HelveticaNeueLT Std" w:cs="Arial"/>
          <w:sz w:val="24"/>
          <w:szCs w:val="24"/>
        </w:rPr>
        <w:t>.</w:t>
      </w:r>
      <w:r>
        <w:rPr>
          <w:rFonts w:ascii="HelveticaNeueLT Std" w:hAnsi="HelveticaNeueLT Std" w:cs="Arial"/>
          <w:sz w:val="24"/>
          <w:szCs w:val="24"/>
        </w:rPr>
        <w:t xml:space="preserve"> </w:t>
      </w:r>
    </w:p>
    <w:p w:rsidR="00405B9D" w:rsidRPr="00611A5F" w:rsidRDefault="00405B9D" w:rsidP="00405B9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B155AF" w:rsidRPr="00611A5F" w:rsidRDefault="00B155AF" w:rsidP="00B155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sz w:val="24"/>
          <w:szCs w:val="24"/>
        </w:rPr>
      </w:pPr>
    </w:p>
    <w:p w:rsidR="00D70084" w:rsidRPr="00611A5F" w:rsidRDefault="00D70084" w:rsidP="00BB7AB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HelveticaNeueLT Std" w:hAnsi="HelveticaNeueLT Std" w:cs="Arial"/>
          <w:b/>
          <w:sz w:val="24"/>
          <w:szCs w:val="24"/>
        </w:rPr>
      </w:pPr>
    </w:p>
    <w:p w:rsidR="00CD56CC" w:rsidRDefault="00CD60E8" w:rsidP="00FF05EA">
      <w:pPr>
        <w:tabs>
          <w:tab w:val="left" w:pos="360"/>
        </w:tabs>
        <w:rPr>
          <w:rFonts w:ascii="HelveticaNeueLT Std" w:hAnsi="HelveticaNeueLT Std" w:cs="Arial"/>
          <w:sz w:val="24"/>
          <w:szCs w:val="24"/>
        </w:rPr>
      </w:pPr>
      <w:r w:rsidRPr="00C70D7E">
        <w:rPr>
          <w:rFonts w:ascii="HelveticaNeueLT Std" w:hAnsi="HelveticaNeueLT Std" w:cs="Arial"/>
          <w:sz w:val="24"/>
          <w:szCs w:val="24"/>
        </w:rPr>
        <w:br w:type="page"/>
      </w:r>
    </w:p>
    <w:p w:rsidR="00D70084" w:rsidRPr="00C70D7E" w:rsidRDefault="00D70084" w:rsidP="00FF05EA">
      <w:pPr>
        <w:tabs>
          <w:tab w:val="left" w:pos="360"/>
        </w:tabs>
        <w:rPr>
          <w:rFonts w:ascii="HelveticaNeueLT Std" w:hAnsi="HelveticaNeueLT Std" w:cs="Arial"/>
          <w:sz w:val="24"/>
          <w:szCs w:val="24"/>
        </w:rPr>
      </w:pPr>
    </w:p>
    <w:tbl>
      <w:tblPr>
        <w:tblW w:w="9648" w:type="dxa"/>
        <w:tblLook w:val="01E0"/>
      </w:tblPr>
      <w:tblGrid>
        <w:gridCol w:w="7002"/>
        <w:gridCol w:w="2646"/>
      </w:tblGrid>
      <w:tr w:rsidR="004169BA" w:rsidRPr="00837FAD" w:rsidTr="000442CE">
        <w:tc>
          <w:tcPr>
            <w:tcW w:w="7338" w:type="dxa"/>
            <w:vAlign w:val="bottom"/>
          </w:tcPr>
          <w:p w:rsidR="000442CE" w:rsidRPr="000442CE" w:rsidRDefault="000442CE" w:rsidP="000442CE">
            <w:pPr>
              <w:rPr>
                <w:rFonts w:ascii="HelveticaNeueLT Std" w:hAnsi="HelveticaNeueLT Std" w:cs="Arial"/>
                <w:b/>
                <w:sz w:val="32"/>
                <w:szCs w:val="32"/>
              </w:rPr>
            </w:pPr>
            <w:r w:rsidRPr="000442CE">
              <w:rPr>
                <w:rFonts w:ascii="HelveticaNeueLT Std" w:hAnsi="HelveticaNeueLT Std" w:cs="Arial"/>
                <w:b/>
                <w:sz w:val="32"/>
                <w:szCs w:val="32"/>
              </w:rPr>
              <w:t xml:space="preserve">Customer Services </w:t>
            </w:r>
          </w:p>
          <w:p w:rsidR="004169BA" w:rsidRPr="00837FAD" w:rsidRDefault="004169BA" w:rsidP="00837FAD">
            <w:pPr>
              <w:ind w:left="-180" w:right="-205"/>
              <w:jc w:val="center"/>
              <w:rPr>
                <w:rFonts w:ascii="HelveticaNeueLT Std" w:hAnsi="HelveticaNeueLT Std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4169BA" w:rsidRPr="000442CE" w:rsidRDefault="004169BA" w:rsidP="000442CE">
            <w:pPr>
              <w:pStyle w:val="Heading3"/>
              <w:jc w:val="left"/>
              <w:rPr>
                <w:rFonts w:ascii="HelveticaNeueLT Std" w:hAnsi="HelveticaNeueLT Std"/>
                <w:b w:val="0"/>
                <w:sz w:val="24"/>
                <w:szCs w:val="24"/>
              </w:rPr>
            </w:pP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</w:t>
            </w:r>
            <w:r w:rsidR="000442CE">
              <w:rPr>
                <w:rFonts w:ascii="HelveticaNeueLT Std" w:hAnsi="HelveticaNeueLT Std"/>
                <w:noProof/>
                <w:sz w:val="24"/>
                <w:szCs w:val="24"/>
              </w:rPr>
              <w:drawing>
                <wp:inline distT="0" distB="0" distL="0" distR="0">
                  <wp:extent cx="1524000" cy="662940"/>
                  <wp:effectExtent l="19050" t="0" r="0" b="0"/>
                  <wp:docPr id="4" name="Picture 3" descr="haringey-new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ngey-new-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7FAD">
              <w:rPr>
                <w:rFonts w:ascii="HelveticaNeueLT Std" w:hAnsi="HelveticaNeueLT Std"/>
                <w:sz w:val="24"/>
                <w:szCs w:val="24"/>
              </w:rPr>
              <w:t xml:space="preserve">                  </w:t>
            </w:r>
          </w:p>
        </w:tc>
      </w:tr>
    </w:tbl>
    <w:p w:rsidR="004169BA" w:rsidRPr="00C70D7E" w:rsidRDefault="004169BA" w:rsidP="00302229">
      <w:pPr>
        <w:pStyle w:val="Heading3"/>
        <w:rPr>
          <w:rFonts w:ascii="HelveticaNeueLT Std" w:hAnsi="HelveticaNeueLT Std"/>
          <w:sz w:val="24"/>
          <w:szCs w:val="24"/>
        </w:rPr>
      </w:pPr>
    </w:p>
    <w:p w:rsidR="006B51F8" w:rsidRPr="000442CE" w:rsidRDefault="006B51F8" w:rsidP="00302229">
      <w:pPr>
        <w:pStyle w:val="Heading3"/>
        <w:rPr>
          <w:rFonts w:ascii="HelveticaNeueLT Std" w:hAnsi="HelveticaNeueLT Std"/>
          <w:b w:val="0"/>
          <w:sz w:val="24"/>
          <w:szCs w:val="24"/>
          <w:u w:val="single"/>
        </w:rPr>
      </w:pPr>
      <w:r w:rsidRPr="000442CE">
        <w:rPr>
          <w:rFonts w:ascii="HelveticaNeueLT Std" w:hAnsi="HelveticaNeueLT Std"/>
          <w:sz w:val="24"/>
          <w:szCs w:val="24"/>
          <w:u w:val="single"/>
        </w:rPr>
        <w:t>Person Specification</w:t>
      </w:r>
    </w:p>
    <w:p w:rsidR="006B51F8" w:rsidRPr="00C70D7E" w:rsidRDefault="006B51F8" w:rsidP="006B51F8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JOB TITLE:</w:t>
      </w:r>
      <w:r w:rsidRPr="00C70D7E">
        <w:rPr>
          <w:rFonts w:ascii="HelveticaNeueLT Std" w:hAnsi="HelveticaNeueLT Std"/>
          <w:sz w:val="24"/>
          <w:szCs w:val="24"/>
        </w:rPr>
        <w:tab/>
      </w:r>
      <w:r w:rsidRPr="00C70D7E">
        <w:rPr>
          <w:rFonts w:ascii="HelveticaNeueLT Std" w:hAnsi="HelveticaNeueLT Std"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 xml:space="preserve"> 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2C4AEC">
        <w:rPr>
          <w:rFonts w:ascii="HelveticaNeueLT Std" w:hAnsi="HelveticaNeueLT Std"/>
          <w:b/>
          <w:sz w:val="24"/>
          <w:szCs w:val="24"/>
        </w:rPr>
        <w:t xml:space="preserve">Library Services Assistant </w:t>
      </w: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>GRADE: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  <w:t xml:space="preserve">Scale 3 </w:t>
      </w:r>
    </w:p>
    <w:p w:rsidR="00D70084" w:rsidRPr="00C70D7E" w:rsidRDefault="00D70084" w:rsidP="00D70084">
      <w:pPr>
        <w:jc w:val="both"/>
        <w:rPr>
          <w:rFonts w:ascii="HelveticaNeueLT Std" w:hAnsi="HelveticaNeueLT Std"/>
          <w:b/>
          <w:sz w:val="24"/>
          <w:szCs w:val="24"/>
        </w:rPr>
      </w:pPr>
    </w:p>
    <w:p w:rsidR="00D70084" w:rsidRPr="00C70D7E" w:rsidRDefault="00D70084" w:rsidP="00D70084">
      <w:pPr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 xml:space="preserve">RESPONSIBLE TO:     </w:t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="00CD2FDD">
        <w:rPr>
          <w:rFonts w:ascii="HelveticaNeueLT Std" w:hAnsi="HelveticaNeueLT Std"/>
          <w:b/>
          <w:sz w:val="24"/>
          <w:szCs w:val="24"/>
        </w:rPr>
        <w:t xml:space="preserve">Team Leader </w:t>
      </w:r>
      <w:r w:rsidR="005E5991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D70084" w:rsidRPr="00C70D7E" w:rsidRDefault="00D70084" w:rsidP="00D70084">
      <w:pPr>
        <w:jc w:val="both"/>
        <w:rPr>
          <w:rFonts w:ascii="HelveticaNeueLT Std" w:hAnsi="HelveticaNeueLT Std"/>
          <w:b/>
          <w:sz w:val="24"/>
          <w:szCs w:val="24"/>
        </w:rPr>
      </w:pP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  <w:r w:rsidRPr="00C70D7E">
        <w:rPr>
          <w:rFonts w:ascii="HelveticaNeueLT Std" w:hAnsi="HelveticaNeueLT Std"/>
          <w:b/>
          <w:sz w:val="24"/>
          <w:szCs w:val="24"/>
        </w:rPr>
        <w:tab/>
      </w:r>
    </w:p>
    <w:p w:rsidR="002C4AEC" w:rsidRPr="001B1D79" w:rsidRDefault="00D70084" w:rsidP="002C4AE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RESPONSIBLE FOR:</w:t>
      </w:r>
      <w:r>
        <w:rPr>
          <w:rFonts w:ascii="HelveticaNeueLT Std" w:hAnsi="HelveticaNeueLT Std"/>
          <w:b/>
          <w:sz w:val="24"/>
          <w:szCs w:val="24"/>
        </w:rPr>
        <w:tab/>
      </w:r>
      <w:r w:rsidR="002C4AEC">
        <w:rPr>
          <w:rFonts w:ascii="HelveticaNeueLT Std" w:hAnsi="HelveticaNeueLT Std"/>
          <w:b/>
          <w:sz w:val="24"/>
          <w:szCs w:val="24"/>
        </w:rPr>
        <w:t>Operations work to deliver and support the libraries</w:t>
      </w:r>
    </w:p>
    <w:p w:rsidR="00D70084" w:rsidRPr="001B1D79" w:rsidRDefault="00D70084" w:rsidP="00D70084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D70084" w:rsidRPr="001B1D79" w:rsidRDefault="00D70084" w:rsidP="00D70084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:rsidR="00CD56CC" w:rsidRPr="00C70D7E" w:rsidRDefault="00CD56CC">
      <w:pPr>
        <w:rPr>
          <w:rFonts w:ascii="HelveticaNeueLT Std" w:hAnsi="HelveticaNeueLT Std" w:cs="Arial"/>
          <w:sz w:val="24"/>
          <w:szCs w:val="24"/>
        </w:rPr>
      </w:pPr>
    </w:p>
    <w:p w:rsidR="006B51F8" w:rsidRPr="00C70D7E" w:rsidRDefault="006B51F8">
      <w:pPr>
        <w:rPr>
          <w:rFonts w:ascii="HelveticaNeueLT Std" w:hAnsi="HelveticaNeueLT Std"/>
          <w:sz w:val="24"/>
          <w:szCs w:val="24"/>
          <w:lang w:eastAsia="en-US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>All Customer Services Staff make these Personal Commitments: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HELP</w:t>
      </w:r>
      <w:r w:rsidR="00FD0CFA" w:rsidRPr="001E684B">
        <w:rPr>
          <w:rFonts w:ascii="HelveticaNeueLT Std" w:hAnsi="HelveticaNeueLT Std"/>
          <w:b/>
          <w:color w:val="auto"/>
        </w:rPr>
        <w:t xml:space="preserve"> </w:t>
      </w:r>
      <w:r w:rsidRPr="001E684B">
        <w:rPr>
          <w:rFonts w:ascii="HelveticaNeueLT Std" w:hAnsi="HelveticaNeueLT Std"/>
          <w:b/>
          <w:color w:val="auto"/>
        </w:rPr>
        <w:t>EACH OTHER</w:t>
      </w:r>
      <w:r w:rsidRPr="001E684B">
        <w:rPr>
          <w:rFonts w:ascii="HelveticaNeueLT Std" w:hAnsi="HelveticaNeueLT Std"/>
          <w:color w:val="auto"/>
        </w:rPr>
        <w:t xml:space="preserve"> a working environment characterised by trust and respect for the individual, fostering open and honest communication at all levels.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GIVE</w:t>
      </w:r>
      <w:r w:rsidR="00FD0CFA" w:rsidRPr="001E684B">
        <w:rPr>
          <w:rFonts w:ascii="HelveticaNeueLT Std" w:hAnsi="HelveticaNeueLT Std"/>
          <w:b/>
          <w:color w:val="auto"/>
        </w:rPr>
        <w:t xml:space="preserve"> </w:t>
      </w:r>
      <w:r w:rsidRPr="001E684B">
        <w:rPr>
          <w:rFonts w:ascii="HelveticaNeueLT Std" w:hAnsi="HelveticaNeueLT Std"/>
          <w:b/>
          <w:color w:val="auto"/>
        </w:rPr>
        <w:t>OUR CUSTOMERS AND PARTNERS</w:t>
      </w:r>
      <w:r w:rsidRPr="001E684B">
        <w:rPr>
          <w:rFonts w:ascii="HelveticaNeueLT Std" w:hAnsi="HelveticaNeueLT Std"/>
          <w:color w:val="auto"/>
        </w:rPr>
        <w:t xml:space="preserve"> the highest quality of service possible characterised by responsiveness, accuracy, integrity and professionalism. We will continue strive for quality improvement.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proofErr w:type="gramStart"/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GIVE</w:t>
      </w:r>
      <w:r w:rsidR="00FD0CFA" w:rsidRPr="001E684B">
        <w:rPr>
          <w:rFonts w:ascii="HelveticaNeueLT Std" w:hAnsi="HelveticaNeueLT Std"/>
          <w:b/>
          <w:color w:val="auto"/>
        </w:rPr>
        <w:t xml:space="preserve"> </w:t>
      </w:r>
      <w:r w:rsidRPr="001E684B">
        <w:rPr>
          <w:rFonts w:ascii="HelveticaNeueLT Std" w:hAnsi="HelveticaNeueLT Std"/>
          <w:b/>
          <w:color w:val="auto"/>
        </w:rPr>
        <w:t>OUR ORGANISATION</w:t>
      </w:r>
      <w:r w:rsidRPr="001E684B">
        <w:rPr>
          <w:rFonts w:ascii="HelveticaNeueLT Std" w:hAnsi="HelveticaNeueLT Std"/>
          <w:color w:val="auto"/>
        </w:rPr>
        <w:t xml:space="preserve"> our full professional commitment and dedication.</w:t>
      </w:r>
      <w:proofErr w:type="gramEnd"/>
      <w:r w:rsidRPr="001E684B">
        <w:rPr>
          <w:rFonts w:ascii="HelveticaNeueLT Std" w:hAnsi="HelveticaNeueLT Std"/>
          <w:color w:val="auto"/>
        </w:rPr>
        <w:t xml:space="preserve"> We will always look beyond the traditional scope of our individual positions to promote teamwork and business effectiveness</w:t>
      </w:r>
    </w:p>
    <w:p w:rsidR="00BB7ABA" w:rsidRPr="001E684B" w:rsidRDefault="00BB7ABA" w:rsidP="00BB7ABA">
      <w:pPr>
        <w:pStyle w:val="Default"/>
        <w:rPr>
          <w:rFonts w:ascii="HelveticaNeueLT Std" w:hAnsi="HelveticaNeueLT Std"/>
          <w:b/>
          <w:color w:val="auto"/>
        </w:rPr>
      </w:pPr>
    </w:p>
    <w:p w:rsidR="00BB7ABA" w:rsidRPr="001E684B" w:rsidRDefault="00BB7ABA" w:rsidP="00BB7ABA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b/>
          <w:color w:val="auto"/>
        </w:rPr>
        <w:t xml:space="preserve">WE </w:t>
      </w:r>
      <w:r w:rsidR="00FD0CFA">
        <w:rPr>
          <w:rFonts w:ascii="HelveticaNeueLT Std" w:hAnsi="HelveticaNeueLT Std"/>
          <w:b/>
          <w:color w:val="auto"/>
        </w:rPr>
        <w:t>WILL STRIVE FOR</w:t>
      </w:r>
      <w:r w:rsidRPr="001E684B">
        <w:rPr>
          <w:rFonts w:ascii="HelveticaNeueLT Std" w:hAnsi="HelveticaNeueLT Std"/>
          <w:color w:val="auto"/>
        </w:rPr>
        <w:t xml:space="preserve"> personal and professional growth</w:t>
      </w:r>
      <w:r w:rsidR="00FD0CFA">
        <w:rPr>
          <w:rFonts w:ascii="HelveticaNeueLT Std" w:hAnsi="HelveticaNeueLT Std"/>
          <w:color w:val="auto"/>
        </w:rPr>
        <w:t xml:space="preserve"> at work,</w:t>
      </w:r>
      <w:r w:rsidRPr="001E684B">
        <w:rPr>
          <w:rFonts w:ascii="HelveticaNeueLT Std" w:hAnsi="HelveticaNeueLT Std"/>
          <w:color w:val="auto"/>
        </w:rPr>
        <w:t xml:space="preserve"> seek</w:t>
      </w:r>
      <w:r w:rsidR="00FD0CFA">
        <w:rPr>
          <w:rFonts w:ascii="HelveticaNeueLT Std" w:hAnsi="HelveticaNeueLT Std"/>
          <w:color w:val="auto"/>
        </w:rPr>
        <w:t>ing</w:t>
      </w:r>
      <w:r w:rsidRPr="001E684B">
        <w:rPr>
          <w:rFonts w:ascii="HelveticaNeueLT Std" w:hAnsi="HelveticaNeueLT Std"/>
          <w:color w:val="auto"/>
        </w:rPr>
        <w:t xml:space="preserve"> new knowledge and greater challenges. We will expect to change and </w:t>
      </w:r>
      <w:r w:rsidR="00FD0CFA">
        <w:rPr>
          <w:rFonts w:ascii="HelveticaNeueLT Std" w:hAnsi="HelveticaNeueLT Std"/>
          <w:color w:val="auto"/>
        </w:rPr>
        <w:t>will embrace it to the best of our ability</w:t>
      </w:r>
      <w:r w:rsidRPr="001E684B">
        <w:rPr>
          <w:rFonts w:ascii="HelveticaNeueLT Std" w:hAnsi="HelveticaNeueLT Std"/>
          <w:color w:val="auto"/>
        </w:rPr>
        <w:t>.</w:t>
      </w:r>
      <w:r w:rsidRPr="001E684B">
        <w:rPr>
          <w:rFonts w:ascii="HelveticaNeueLT Std" w:hAnsi="HelveticaNeueLT Std"/>
          <w:b/>
          <w:i/>
          <w:iCs/>
          <w:color w:val="auto"/>
        </w:rPr>
        <w:br/>
      </w:r>
    </w:p>
    <w:p w:rsidR="00A63027" w:rsidRPr="001E684B" w:rsidRDefault="00A63027">
      <w:pPr>
        <w:rPr>
          <w:rFonts w:ascii="HelveticaNeueLT Std" w:hAnsi="HelveticaNeueLT Std" w:cs="Arial"/>
          <w:sz w:val="24"/>
          <w:szCs w:val="24"/>
        </w:rPr>
      </w:pPr>
    </w:p>
    <w:p w:rsidR="00A63027" w:rsidRPr="001E684B" w:rsidRDefault="00A63027" w:rsidP="00A63027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 xml:space="preserve">Demonstrate behaviour in line with our </w:t>
      </w:r>
      <w:r w:rsidRPr="001E684B">
        <w:rPr>
          <w:rFonts w:ascii="HelveticaNeueLT Std" w:hAnsi="HelveticaNeueLT Std"/>
          <w:b/>
          <w:color w:val="auto"/>
        </w:rPr>
        <w:t>values</w:t>
      </w:r>
      <w:r w:rsidRPr="001E684B">
        <w:rPr>
          <w:rFonts w:ascii="HelveticaNeueLT Std" w:hAnsi="HelveticaNeueLT Std"/>
          <w:color w:val="auto"/>
        </w:rPr>
        <w:t>: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Ambitious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Accountable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Human</w:t>
      </w:r>
    </w:p>
    <w:p w:rsidR="00A63027" w:rsidRPr="001E684B" w:rsidRDefault="00A63027" w:rsidP="00A63027">
      <w:pPr>
        <w:pStyle w:val="Default"/>
        <w:numPr>
          <w:ilvl w:val="0"/>
          <w:numId w:val="20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Professional</w:t>
      </w:r>
    </w:p>
    <w:p w:rsidR="00A63027" w:rsidRPr="001E684B" w:rsidRDefault="00A63027" w:rsidP="00A63027">
      <w:pPr>
        <w:pStyle w:val="Default"/>
        <w:rPr>
          <w:rFonts w:ascii="HelveticaNeueLT Std" w:hAnsi="HelveticaNeueLT Std"/>
          <w:color w:val="auto"/>
        </w:rPr>
      </w:pPr>
    </w:p>
    <w:p w:rsidR="00A63027" w:rsidRPr="001E684B" w:rsidRDefault="00A63027" w:rsidP="00A63027">
      <w:pPr>
        <w:pStyle w:val="Default"/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 xml:space="preserve">Deliver services in line with our </w:t>
      </w:r>
      <w:r w:rsidRPr="001E684B">
        <w:rPr>
          <w:rFonts w:ascii="HelveticaNeueLT Std" w:hAnsi="HelveticaNeueLT Std"/>
          <w:b/>
          <w:color w:val="auto"/>
        </w:rPr>
        <w:t>principles</w:t>
      </w:r>
      <w:r w:rsidRPr="001E684B">
        <w:rPr>
          <w:rFonts w:ascii="HelveticaNeueLT Std" w:hAnsi="HelveticaNeueLT Std"/>
          <w:color w:val="auto"/>
        </w:rPr>
        <w:t>: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Pain-free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Personal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color w:val="auto"/>
        </w:rPr>
      </w:pPr>
      <w:r w:rsidRPr="001E684B">
        <w:rPr>
          <w:rFonts w:ascii="HelveticaNeueLT Std" w:hAnsi="HelveticaNeueLT Std"/>
          <w:color w:val="auto"/>
        </w:rPr>
        <w:t>Pride</w:t>
      </w:r>
    </w:p>
    <w:p w:rsidR="00A63027" w:rsidRPr="001E684B" w:rsidRDefault="00A63027" w:rsidP="00A63027">
      <w:pPr>
        <w:pStyle w:val="Default"/>
        <w:numPr>
          <w:ilvl w:val="0"/>
          <w:numId w:val="21"/>
        </w:numPr>
        <w:rPr>
          <w:rFonts w:ascii="HelveticaNeueLT Std" w:hAnsi="HelveticaNeueLT Std"/>
          <w:b/>
          <w:color w:val="auto"/>
        </w:rPr>
      </w:pPr>
      <w:r w:rsidRPr="001E684B">
        <w:rPr>
          <w:rFonts w:ascii="HelveticaNeueLT Std" w:hAnsi="HelveticaNeueLT Std"/>
          <w:color w:val="auto"/>
        </w:rPr>
        <w:t>Proactive</w:t>
      </w:r>
    </w:p>
    <w:p w:rsidR="00A63027" w:rsidRPr="001E684B" w:rsidRDefault="00A63027" w:rsidP="00A63027">
      <w:pPr>
        <w:numPr>
          <w:ilvl w:val="0"/>
          <w:numId w:val="21"/>
        </w:numPr>
        <w:rPr>
          <w:rFonts w:ascii="HelveticaNeueLT Std" w:hAnsi="HelveticaNeueLT Std" w:cs="Arial"/>
          <w:sz w:val="24"/>
          <w:szCs w:val="24"/>
        </w:rPr>
      </w:pPr>
      <w:r w:rsidRPr="001E684B">
        <w:rPr>
          <w:rFonts w:ascii="HelveticaNeueLT Std" w:hAnsi="HelveticaNeueLT Std"/>
          <w:sz w:val="24"/>
          <w:szCs w:val="24"/>
        </w:rPr>
        <w:t>Productive</w:t>
      </w:r>
    </w:p>
    <w:p w:rsidR="00A63027" w:rsidRDefault="00A63027" w:rsidP="00A63027">
      <w:pPr>
        <w:rPr>
          <w:rFonts w:ascii="HelveticaNeueLT Std" w:hAnsi="HelveticaNeueLT Std"/>
          <w:sz w:val="24"/>
          <w:szCs w:val="24"/>
        </w:rPr>
      </w:pPr>
    </w:p>
    <w:p w:rsidR="00D70084" w:rsidRDefault="00D70084" w:rsidP="00D70084">
      <w:pPr>
        <w:rPr>
          <w:rFonts w:ascii="HelveticaNeueLT Std" w:hAnsi="HelveticaNeueLT Std"/>
          <w:sz w:val="24"/>
          <w:szCs w:val="24"/>
        </w:rPr>
      </w:pPr>
      <w:r w:rsidRPr="0094437E">
        <w:rPr>
          <w:rFonts w:ascii="HelveticaNeueLT Std" w:hAnsi="HelveticaNeueLT Std"/>
          <w:sz w:val="24"/>
          <w:szCs w:val="24"/>
        </w:rPr>
        <w:t xml:space="preserve">The following criteria are </w:t>
      </w:r>
      <w:r w:rsidR="00D96305">
        <w:rPr>
          <w:rFonts w:ascii="HelveticaNeueLT Std" w:hAnsi="HelveticaNeueLT Std"/>
          <w:sz w:val="24"/>
          <w:szCs w:val="24"/>
        </w:rPr>
        <w:t>deemed necessary</w:t>
      </w:r>
      <w:r w:rsidRPr="0094437E">
        <w:rPr>
          <w:rFonts w:ascii="HelveticaNeueLT Std" w:hAnsi="HelveticaNeueLT Std"/>
          <w:sz w:val="24"/>
          <w:szCs w:val="24"/>
        </w:rPr>
        <w:t xml:space="preserve"> for this role: </w:t>
      </w:r>
    </w:p>
    <w:p w:rsidR="00D70084" w:rsidRPr="001E684B" w:rsidRDefault="00D70084" w:rsidP="00D70084">
      <w:pPr>
        <w:rPr>
          <w:rFonts w:ascii="HelveticaNeueLT Std" w:hAnsi="HelveticaNeueLT Std"/>
          <w:sz w:val="24"/>
          <w:szCs w:val="24"/>
        </w:rPr>
      </w:pPr>
    </w:p>
    <w:p w:rsidR="005E5991" w:rsidRDefault="00D70084" w:rsidP="005E599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>Have a knowledge of  best practice and</w:t>
      </w:r>
      <w:r w:rsidR="00D96305">
        <w:rPr>
          <w:rFonts w:ascii="HelveticaNeueLT Std" w:hAnsi="HelveticaNeueLT Std"/>
          <w:color w:val="auto"/>
        </w:rPr>
        <w:t xml:space="preserve"> customer contact procedures </w:t>
      </w:r>
      <w:r w:rsidR="005E5991">
        <w:rPr>
          <w:rFonts w:ascii="HelveticaNeueLT Std" w:hAnsi="HelveticaNeueLT Std"/>
          <w:color w:val="auto"/>
        </w:rPr>
        <w:t xml:space="preserve">and ability to apply these to everyday work activities </w:t>
      </w:r>
    </w:p>
    <w:p w:rsidR="005E5991" w:rsidRPr="007E5A8C" w:rsidRDefault="005E5991" w:rsidP="005E5991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 xml:space="preserve">An ability to work as part of a team </w:t>
      </w:r>
    </w:p>
    <w:p w:rsidR="000049C4" w:rsidRPr="00C70D7E" w:rsidRDefault="00C03235" w:rsidP="000049C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>E</w:t>
      </w:r>
      <w:r w:rsidR="000049C4" w:rsidRPr="000049C4">
        <w:rPr>
          <w:rFonts w:ascii="HelveticaNeueLT Std" w:hAnsi="HelveticaNeueLT Std"/>
          <w:color w:val="auto"/>
        </w:rPr>
        <w:t>xperience o</w:t>
      </w:r>
      <w:r w:rsidR="000049C4" w:rsidRPr="00C70D7E">
        <w:rPr>
          <w:rFonts w:ascii="HelveticaNeueLT Std" w:hAnsi="HelveticaNeueLT Std"/>
          <w:color w:val="auto"/>
        </w:rPr>
        <w:t xml:space="preserve">f </w:t>
      </w:r>
      <w:r>
        <w:rPr>
          <w:rFonts w:ascii="HelveticaNeueLT Std" w:hAnsi="HelveticaNeueLT Std"/>
          <w:color w:val="auto"/>
        </w:rPr>
        <w:t>working in a customer environment.</w:t>
      </w:r>
    </w:p>
    <w:p w:rsidR="00D70084" w:rsidRPr="00840FF3" w:rsidRDefault="00D70084" w:rsidP="00D7008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 xml:space="preserve">Good written and </w:t>
      </w:r>
      <w:r w:rsidR="00D96305">
        <w:rPr>
          <w:rFonts w:ascii="HelveticaNeueLT Std" w:hAnsi="HelveticaNeueLT Std"/>
          <w:color w:val="auto"/>
        </w:rPr>
        <w:t xml:space="preserve">verbal communications skills </w:t>
      </w:r>
    </w:p>
    <w:p w:rsidR="00D70084" w:rsidRPr="00840FF3" w:rsidRDefault="00D70084" w:rsidP="00D7008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>Good IT</w:t>
      </w:r>
      <w:r w:rsidR="00D96305">
        <w:rPr>
          <w:rFonts w:ascii="HelveticaNeueLT Std" w:hAnsi="HelveticaNeueLT Std"/>
          <w:color w:val="auto"/>
        </w:rPr>
        <w:t xml:space="preserve"> skills, including MS Office </w:t>
      </w:r>
      <w:r w:rsidR="00BB07D9">
        <w:rPr>
          <w:rFonts w:ascii="HelveticaNeueLT Std" w:hAnsi="HelveticaNeueLT Std"/>
          <w:color w:val="auto"/>
        </w:rPr>
        <w:t>(Word and Excel).</w:t>
      </w:r>
    </w:p>
    <w:p w:rsidR="00D70084" w:rsidRDefault="00D70084" w:rsidP="00D70084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ind w:left="357" w:hanging="357"/>
        <w:rPr>
          <w:rFonts w:ascii="HelveticaNeueLT Std" w:hAnsi="HelveticaNeueLT Std"/>
          <w:color w:val="auto"/>
        </w:rPr>
      </w:pPr>
      <w:r w:rsidRPr="00840FF3">
        <w:rPr>
          <w:rFonts w:ascii="HelveticaNeueLT Std" w:hAnsi="HelveticaNeueLT Std"/>
          <w:color w:val="auto"/>
        </w:rPr>
        <w:t xml:space="preserve">Ability to take on board the physical elements of the role – supported by health and safety procedures and equipment </w:t>
      </w:r>
      <w:r w:rsidR="00EE33C6">
        <w:rPr>
          <w:rFonts w:ascii="HelveticaNeueLT Std" w:hAnsi="HelveticaNeueLT Std"/>
          <w:color w:val="auto"/>
        </w:rPr>
        <w:t>(appropriate support and adjustments will be made for staff according to OHU recommendations and any disabilities will be taken into account).</w:t>
      </w:r>
    </w:p>
    <w:p w:rsidR="000049C4" w:rsidRDefault="000049C4" w:rsidP="000049C4">
      <w:pPr>
        <w:pStyle w:val="Default"/>
        <w:rPr>
          <w:rFonts w:ascii="HelveticaNeueLT Std" w:hAnsi="HelveticaNeueLT Std"/>
          <w:color w:val="auto"/>
        </w:rPr>
      </w:pPr>
    </w:p>
    <w:p w:rsidR="000049C4" w:rsidRPr="000049C4" w:rsidRDefault="000049C4" w:rsidP="000049C4">
      <w:pPr>
        <w:pStyle w:val="Default"/>
        <w:rPr>
          <w:rFonts w:ascii="HelveticaNeueLT Std" w:hAnsi="HelveticaNeueLT Std"/>
          <w:color w:val="auto"/>
          <w:u w:val="single"/>
        </w:rPr>
      </w:pPr>
      <w:r w:rsidRPr="000049C4">
        <w:rPr>
          <w:rFonts w:ascii="HelveticaNeueLT Std" w:hAnsi="HelveticaNeueLT Std"/>
          <w:color w:val="auto"/>
          <w:u w:val="single"/>
        </w:rPr>
        <w:t>Please note</w:t>
      </w:r>
    </w:p>
    <w:p w:rsidR="000049C4" w:rsidRDefault="000049C4" w:rsidP="000049C4">
      <w:pPr>
        <w:pStyle w:val="Default"/>
        <w:rPr>
          <w:rFonts w:ascii="HelveticaNeueLT Std" w:hAnsi="HelveticaNeueLT Std"/>
          <w:color w:val="auto"/>
        </w:rPr>
      </w:pPr>
      <w:r>
        <w:rPr>
          <w:rFonts w:ascii="HelveticaNeueLT Std" w:hAnsi="HelveticaNeueLT Std"/>
          <w:color w:val="auto"/>
        </w:rPr>
        <w:t>A DBS check may be required for elements of this role</w:t>
      </w:r>
      <w:r w:rsidR="007E1397">
        <w:rPr>
          <w:rFonts w:ascii="HelveticaNeueLT Std" w:hAnsi="HelveticaNeueLT Std"/>
          <w:color w:val="auto"/>
        </w:rPr>
        <w:t>.</w:t>
      </w:r>
    </w:p>
    <w:p w:rsidR="00D70084" w:rsidRDefault="00D70084" w:rsidP="00A63027">
      <w:pPr>
        <w:rPr>
          <w:rFonts w:ascii="HelveticaNeueLT Std" w:hAnsi="HelveticaNeueLT Std"/>
          <w:sz w:val="24"/>
          <w:szCs w:val="24"/>
        </w:rPr>
      </w:pPr>
    </w:p>
    <w:p w:rsidR="000049C4" w:rsidRDefault="000049C4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br w:type="page"/>
      </w:r>
    </w:p>
    <w:p w:rsidR="000049C4" w:rsidRPr="007F1503" w:rsidRDefault="000049C4" w:rsidP="000049C4">
      <w:pPr>
        <w:ind w:left="-180"/>
        <w:rPr>
          <w:rFonts w:ascii="HelveticaNeueLT Std" w:hAnsi="HelveticaNeueLT Std"/>
          <w:b/>
          <w:u w:val="single"/>
        </w:rPr>
      </w:pPr>
      <w:r w:rsidRPr="007F1503">
        <w:rPr>
          <w:rFonts w:ascii="HelveticaNeueLT Std" w:hAnsi="HelveticaNeueLT Std"/>
          <w:b/>
          <w:u w:val="single"/>
        </w:rPr>
        <w:t>The employee’s duties require the following activities: -</w:t>
      </w:r>
    </w:p>
    <w:p w:rsidR="000049C4" w:rsidRPr="007F1503" w:rsidRDefault="000049C4" w:rsidP="000049C4">
      <w:pPr>
        <w:ind w:left="-180"/>
        <w:rPr>
          <w:rFonts w:ascii="HelveticaNeueLT Std" w:hAnsi="HelveticaNeueLT Std"/>
        </w:rPr>
      </w:pPr>
    </w:p>
    <w:tbl>
      <w:tblPr>
        <w:tblW w:w="8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720"/>
        <w:gridCol w:w="3240"/>
        <w:gridCol w:w="900"/>
      </w:tblGrid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  <w:b/>
              </w:rPr>
            </w:pPr>
            <w:r w:rsidRPr="007F1503">
              <w:rPr>
                <w:rFonts w:ascii="HelveticaNeueLT Std" w:hAnsi="HelveticaNeueLT Std" w:cs="Arial"/>
                <w:b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 w:cs="Arial"/>
                <w:b/>
              </w:rPr>
              <w:t>Yes</w:t>
            </w: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Outdoor work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uneven        surfaces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Working at heights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 xml:space="preserve">on             ladders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roof work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Audio typing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Confined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Potentially confrontational work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Outdoor work or extremes of </w:t>
            </w: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temperature 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Crisis or conflict situations  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Driving a Minibus as part of duties or as a volunteer</w:t>
            </w:r>
          </w:p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Driving car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van as part of duty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C03235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 *</w:t>
            </w: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Tight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LGV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PSV driving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Operating lift-truck, digger or crane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Work with significant electrical hazards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Regular manual handling of  </w:t>
            </w: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objects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 xml:space="preserve">furniture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>equipment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(please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 (light loads)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Operating potentially            hazardous machinery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Awkward positions e.g.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Sitting / 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>
              <w:rPr>
                <w:rFonts w:ascii="HelveticaNeueLT Std" w:hAnsi="HelveticaNeueLT Std" w:cs="Arial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Noisy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>Working alone or in isolation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 w:cs="Arial"/>
              </w:rPr>
              <w:t xml:space="preserve">Working shifts </w:t>
            </w:r>
            <w:r w:rsidRPr="007F1503">
              <w:rPr>
                <w:rFonts w:ascii="HelveticaNeueLT Std" w:hAnsi="HelveticaNeueLT Std" w:cs="Arial"/>
                <w:b/>
              </w:rPr>
              <w:t xml:space="preserve">/ </w:t>
            </w:r>
            <w:r w:rsidRPr="007F1503">
              <w:rPr>
                <w:rFonts w:ascii="HelveticaNeueLT Std" w:hAnsi="HelveticaNeueLT Std" w:cs="Arial"/>
              </w:rPr>
              <w:t>unsocial hours / 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Risk of infection e.g. TB, Hep B /</w:t>
            </w:r>
          </w:p>
          <w:p w:rsidR="000049C4" w:rsidRPr="007F1503" w:rsidRDefault="000049C4" w:rsidP="00C22985">
            <w:pPr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Vibrating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Teaching 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4F3644" w:rsidP="00C22985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 xml:space="preserve">Preparing raw food </w:t>
            </w:r>
            <w:r w:rsidRPr="007F1503">
              <w:rPr>
                <w:rFonts w:ascii="HelveticaNeueLT Std" w:hAnsi="HelveticaNeueLT Std"/>
                <w:b/>
              </w:rPr>
              <w:t xml:space="preserve">/ </w:t>
            </w:r>
            <w:r w:rsidRPr="007F1503">
              <w:rPr>
                <w:rFonts w:ascii="HelveticaNeueLT Std" w:hAnsi="HelveticaNeueLT Std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  <w:tr w:rsidR="000049C4" w:rsidRPr="007F1503" w:rsidTr="00C2298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spacing w:before="120"/>
              <w:rPr>
                <w:rFonts w:ascii="HelveticaNeueLT Std" w:hAnsi="HelveticaNeueLT Std" w:cs="Arial"/>
              </w:rPr>
            </w:pPr>
            <w:r w:rsidRPr="007F1503">
              <w:rPr>
                <w:rFonts w:ascii="HelveticaNeueLT Std" w:hAnsi="HelveticaNeueLT Std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  <w:r w:rsidRPr="007F1503">
              <w:rPr>
                <w:rFonts w:ascii="HelveticaNeueLT Std" w:hAnsi="HelveticaNeueLT Std"/>
              </w:rPr>
              <w:t>Other</w:t>
            </w: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C4" w:rsidRPr="007F1503" w:rsidRDefault="000049C4" w:rsidP="00C22985">
            <w:pPr>
              <w:rPr>
                <w:rFonts w:ascii="HelveticaNeueLT Std" w:hAnsi="HelveticaNeueLT Std"/>
              </w:rPr>
            </w:pPr>
          </w:p>
        </w:tc>
      </w:tr>
    </w:tbl>
    <w:p w:rsidR="000049C4" w:rsidRPr="007F1503" w:rsidRDefault="000049C4" w:rsidP="000049C4">
      <w:pPr>
        <w:pStyle w:val="Style1"/>
        <w:numPr>
          <w:ilvl w:val="0"/>
          <w:numId w:val="0"/>
        </w:numPr>
        <w:rPr>
          <w:rFonts w:ascii="HelveticaNeueLT Std" w:hAnsi="HelveticaNeueLT Std"/>
        </w:rPr>
      </w:pPr>
    </w:p>
    <w:p w:rsidR="000049C4" w:rsidRPr="007F1503" w:rsidRDefault="000049C4" w:rsidP="000049C4">
      <w:pPr>
        <w:pStyle w:val="Style1"/>
        <w:numPr>
          <w:ilvl w:val="0"/>
          <w:numId w:val="0"/>
        </w:numPr>
        <w:rPr>
          <w:rFonts w:ascii="HelveticaNeueLT Std" w:hAnsi="HelveticaNeueLT Std"/>
        </w:rPr>
      </w:pPr>
    </w:p>
    <w:p w:rsidR="00BB07D9" w:rsidRPr="00C03235" w:rsidRDefault="00C03235" w:rsidP="00C03235">
      <w:pPr>
        <w:rPr>
          <w:rFonts w:ascii="HelveticaNeueLT Std" w:hAnsi="HelveticaNeueLT Std"/>
        </w:rPr>
      </w:pPr>
      <w:r w:rsidRPr="00C03235">
        <w:rPr>
          <w:rFonts w:ascii="HelveticaNeueLT Std" w:hAnsi="HelveticaNeueLT Std"/>
        </w:rPr>
        <w:t>*</w:t>
      </w:r>
      <w:r>
        <w:rPr>
          <w:rFonts w:ascii="HelveticaNeueLT Std" w:hAnsi="HelveticaNeueLT Std"/>
        </w:rPr>
        <w:t xml:space="preserve"> </w:t>
      </w:r>
      <w:r w:rsidR="00335CD3" w:rsidRPr="00C03235">
        <w:rPr>
          <w:rFonts w:ascii="HelveticaNeueLT Std" w:hAnsi="HelveticaNeueLT Std"/>
        </w:rPr>
        <w:t>Only relevant to post/s delivering the Housebound Service in Libraries</w:t>
      </w:r>
    </w:p>
    <w:p w:rsidR="000049C4" w:rsidRPr="007F1503" w:rsidRDefault="000049C4" w:rsidP="000049C4">
      <w:pPr>
        <w:rPr>
          <w:rFonts w:ascii="HelveticaNeueLT Std" w:hAnsi="HelveticaNeueLT Std"/>
        </w:rPr>
      </w:pPr>
    </w:p>
    <w:p w:rsidR="000049C4" w:rsidRPr="001E684B" w:rsidRDefault="000049C4" w:rsidP="00A63027">
      <w:pPr>
        <w:rPr>
          <w:rFonts w:ascii="HelveticaNeueLT Std" w:hAnsi="HelveticaNeueLT Std"/>
          <w:sz w:val="24"/>
          <w:szCs w:val="24"/>
        </w:rPr>
      </w:pPr>
    </w:p>
    <w:sectPr w:rsidR="000049C4" w:rsidRPr="001E684B" w:rsidSect="00591C47">
      <w:footerReference w:type="default" r:id="rId8"/>
      <w:pgSz w:w="11906" w:h="16838"/>
      <w:pgMar w:top="1134" w:right="92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86" w:rsidRDefault="00440086">
      <w:r>
        <w:separator/>
      </w:r>
    </w:p>
  </w:endnote>
  <w:endnote w:type="continuationSeparator" w:id="0">
    <w:p w:rsidR="00440086" w:rsidRDefault="0044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D9" w:rsidRPr="00C827EE" w:rsidRDefault="006D1733">
    <w:pPr>
      <w:pStyle w:val="Footer"/>
      <w:rPr>
        <w:rFonts w:ascii="Arial" w:hAnsi="Arial" w:cs="Arial"/>
      </w:rPr>
    </w:pPr>
    <w:fldSimple w:instr=" DATE \@ &quot;dd/MM/yyyy&quot; ">
      <w:r w:rsidR="000803A8">
        <w:rPr>
          <w:noProof/>
        </w:rPr>
        <w:t>20/04/2017</w:t>
      </w:r>
    </w:fldSimple>
    <w:r w:rsidR="00BB07D9">
      <w:tab/>
    </w:r>
    <w:r w:rsidR="00BB07D9" w:rsidRPr="00C827EE">
      <w:rPr>
        <w:rFonts w:ascii="Arial" w:hAnsi="Arial" w:cs="Arial"/>
      </w:rPr>
      <w:t xml:space="preserve">Page </w:t>
    </w:r>
    <w:r w:rsidRPr="00C827EE">
      <w:rPr>
        <w:rFonts w:ascii="Arial" w:hAnsi="Arial" w:cs="Arial"/>
      </w:rPr>
      <w:fldChar w:fldCharType="begin"/>
    </w:r>
    <w:r w:rsidR="00BB07D9" w:rsidRPr="00C827EE">
      <w:rPr>
        <w:rFonts w:ascii="Arial" w:hAnsi="Arial" w:cs="Arial"/>
      </w:rPr>
      <w:instrText xml:space="preserve"> PAGE </w:instrText>
    </w:r>
    <w:r w:rsidRPr="00C827EE">
      <w:rPr>
        <w:rFonts w:ascii="Arial" w:hAnsi="Arial" w:cs="Arial"/>
      </w:rPr>
      <w:fldChar w:fldCharType="separate"/>
    </w:r>
    <w:r w:rsidR="000803A8">
      <w:rPr>
        <w:rFonts w:ascii="Arial" w:hAnsi="Arial" w:cs="Arial"/>
        <w:noProof/>
      </w:rPr>
      <w:t>1</w:t>
    </w:r>
    <w:r w:rsidRPr="00C827EE">
      <w:rPr>
        <w:rFonts w:ascii="Arial" w:hAnsi="Arial" w:cs="Arial"/>
      </w:rPr>
      <w:fldChar w:fldCharType="end"/>
    </w:r>
    <w:r w:rsidR="00BB07D9" w:rsidRPr="00C827EE">
      <w:rPr>
        <w:rFonts w:ascii="Arial" w:hAnsi="Arial" w:cs="Arial"/>
      </w:rPr>
      <w:t xml:space="preserve"> of </w:t>
    </w:r>
    <w:r w:rsidRPr="00C827EE">
      <w:rPr>
        <w:rFonts w:ascii="Arial" w:hAnsi="Arial" w:cs="Arial"/>
      </w:rPr>
      <w:fldChar w:fldCharType="begin"/>
    </w:r>
    <w:r w:rsidR="00BB07D9" w:rsidRPr="00C827EE">
      <w:rPr>
        <w:rFonts w:ascii="Arial" w:hAnsi="Arial" w:cs="Arial"/>
      </w:rPr>
      <w:instrText xml:space="preserve"> NUMPAGES </w:instrText>
    </w:r>
    <w:r w:rsidRPr="00C827EE">
      <w:rPr>
        <w:rFonts w:ascii="Arial" w:hAnsi="Arial" w:cs="Arial"/>
      </w:rPr>
      <w:fldChar w:fldCharType="separate"/>
    </w:r>
    <w:r w:rsidR="000803A8">
      <w:rPr>
        <w:rFonts w:ascii="Arial" w:hAnsi="Arial" w:cs="Arial"/>
        <w:noProof/>
      </w:rPr>
      <w:t>5</w:t>
    </w:r>
    <w:r w:rsidRPr="00C827EE">
      <w:rPr>
        <w:rFonts w:ascii="Arial" w:hAnsi="Arial" w:cs="Arial"/>
      </w:rPr>
      <w:fldChar w:fldCharType="end"/>
    </w:r>
    <w:r w:rsidR="00BB07D9" w:rsidRPr="00C827EE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86" w:rsidRDefault="00440086">
      <w:r>
        <w:separator/>
      </w:r>
    </w:p>
  </w:footnote>
  <w:footnote w:type="continuationSeparator" w:id="0">
    <w:p w:rsidR="00440086" w:rsidRDefault="0044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0628A4"/>
    <w:lvl w:ilvl="0">
      <w:numFmt w:val="bullet"/>
      <w:lvlText w:val="*"/>
      <w:lvlJc w:val="left"/>
    </w:lvl>
  </w:abstractNum>
  <w:abstractNum w:abstractNumId="1">
    <w:nsid w:val="002953A0"/>
    <w:multiLevelType w:val="multilevel"/>
    <w:tmpl w:val="F0F0C3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4C5800"/>
    <w:multiLevelType w:val="hybridMultilevel"/>
    <w:tmpl w:val="95F2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1DFF"/>
    <w:multiLevelType w:val="hybridMultilevel"/>
    <w:tmpl w:val="F0E0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D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D20F49"/>
    <w:multiLevelType w:val="hybridMultilevel"/>
    <w:tmpl w:val="3BF81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53C77"/>
    <w:multiLevelType w:val="hybridMultilevel"/>
    <w:tmpl w:val="AB1C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10F87"/>
    <w:multiLevelType w:val="hybridMultilevel"/>
    <w:tmpl w:val="D3DADA62"/>
    <w:lvl w:ilvl="0" w:tplc="A5B4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77609"/>
    <w:multiLevelType w:val="hybridMultilevel"/>
    <w:tmpl w:val="AD7E40A0"/>
    <w:lvl w:ilvl="0" w:tplc="8D26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46E50"/>
    <w:multiLevelType w:val="hybridMultilevel"/>
    <w:tmpl w:val="85BE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44F6"/>
    <w:multiLevelType w:val="hybridMultilevel"/>
    <w:tmpl w:val="CE809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60793"/>
    <w:multiLevelType w:val="multilevel"/>
    <w:tmpl w:val="0360BBC0"/>
    <w:lvl w:ilvl="0">
      <w:start w:val="1"/>
      <w:numFmt w:val="decimal"/>
      <w:pStyle w:val="Numb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66C5E"/>
    <w:multiLevelType w:val="hybridMultilevel"/>
    <w:tmpl w:val="D2E08846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6870FB"/>
    <w:multiLevelType w:val="multilevel"/>
    <w:tmpl w:val="32ECF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953BB"/>
    <w:multiLevelType w:val="hybridMultilevel"/>
    <w:tmpl w:val="C59C88A2"/>
    <w:lvl w:ilvl="0" w:tplc="933CD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91E23"/>
    <w:multiLevelType w:val="multilevel"/>
    <w:tmpl w:val="8F9AAC00"/>
    <w:lvl w:ilvl="0">
      <w:start w:val="1"/>
      <w:numFmt w:val="decimal"/>
      <w:pStyle w:val="KLegal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KLegal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KLegalHeading3"/>
      <w:lvlText w:val="(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Roman"/>
      <w:pStyle w:val="KLegalHeading4"/>
      <w:lvlText w:val="(%4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4C31771"/>
    <w:multiLevelType w:val="hybridMultilevel"/>
    <w:tmpl w:val="E196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2CC3"/>
    <w:multiLevelType w:val="hybridMultilevel"/>
    <w:tmpl w:val="B192D6A4"/>
    <w:lvl w:ilvl="0" w:tplc="933CD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805027"/>
    <w:multiLevelType w:val="hybridMultilevel"/>
    <w:tmpl w:val="5184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F6072"/>
    <w:multiLevelType w:val="hybridMultilevel"/>
    <w:tmpl w:val="8520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9292B"/>
    <w:multiLevelType w:val="hybridMultilevel"/>
    <w:tmpl w:val="6818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8302C"/>
    <w:multiLevelType w:val="hybridMultilevel"/>
    <w:tmpl w:val="F5A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144F7"/>
    <w:multiLevelType w:val="hybridMultilevel"/>
    <w:tmpl w:val="D3B08FA2"/>
    <w:lvl w:ilvl="0" w:tplc="FFFFFFFF">
      <w:start w:val="1"/>
      <w:numFmt w:val="none"/>
      <w:lvlText w:val="-"/>
      <w:lvlJc w:val="left"/>
      <w:pPr>
        <w:tabs>
          <w:tab w:val="num" w:pos="5684"/>
        </w:tabs>
        <w:ind w:left="5607" w:hanging="283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5">
    <w:nsid w:val="76D87D91"/>
    <w:multiLevelType w:val="hybridMultilevel"/>
    <w:tmpl w:val="0C822656"/>
    <w:lvl w:ilvl="0" w:tplc="A5B475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2C25C7"/>
    <w:multiLevelType w:val="singleLevel"/>
    <w:tmpl w:val="6136DEB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</w:abstractNum>
  <w:abstractNum w:abstractNumId="27">
    <w:nsid w:val="77DA34FB"/>
    <w:multiLevelType w:val="hybridMultilevel"/>
    <w:tmpl w:val="696A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>
    <w:nsid w:val="7FCE55CC"/>
    <w:multiLevelType w:val="hybridMultilevel"/>
    <w:tmpl w:val="4088F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2">
    <w:abstractNumId w:val="29"/>
  </w:num>
  <w:num w:numId="3">
    <w:abstractNumId w:val="11"/>
  </w:num>
  <w:num w:numId="4">
    <w:abstractNumId w:val="24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5"/>
  </w:num>
  <w:num w:numId="12">
    <w:abstractNumId w:val="14"/>
  </w:num>
  <w:num w:numId="13">
    <w:abstractNumId w:val="28"/>
  </w:num>
  <w:num w:numId="14">
    <w:abstractNumId w:val="9"/>
  </w:num>
  <w:num w:numId="15">
    <w:abstractNumId w:val="26"/>
  </w:num>
  <w:num w:numId="16">
    <w:abstractNumId w:val="1"/>
  </w:num>
  <w:num w:numId="17">
    <w:abstractNumId w:val="8"/>
  </w:num>
  <w:num w:numId="18">
    <w:abstractNumId w:val="19"/>
  </w:num>
  <w:num w:numId="19">
    <w:abstractNumId w:val="5"/>
  </w:num>
  <w:num w:numId="20">
    <w:abstractNumId w:val="21"/>
  </w:num>
  <w:num w:numId="21">
    <w:abstractNumId w:val="23"/>
  </w:num>
  <w:num w:numId="22">
    <w:abstractNumId w:val="6"/>
  </w:num>
  <w:num w:numId="23">
    <w:abstractNumId w:val="2"/>
  </w:num>
  <w:num w:numId="24">
    <w:abstractNumId w:val="10"/>
  </w:num>
  <w:num w:numId="25">
    <w:abstractNumId w:val="4"/>
  </w:num>
  <w:num w:numId="26">
    <w:abstractNumId w:val="3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28">
    <w:abstractNumId w:val="18"/>
  </w:num>
  <w:num w:numId="29">
    <w:abstractNumId w:val="22"/>
  </w:num>
  <w:num w:numId="30">
    <w:abstractNumId w:val="7"/>
  </w:num>
  <w:num w:numId="31">
    <w:abstractNumId w:val="2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7EE"/>
    <w:rsid w:val="00002491"/>
    <w:rsid w:val="000049C4"/>
    <w:rsid w:val="00007923"/>
    <w:rsid w:val="00021FB7"/>
    <w:rsid w:val="00040F5B"/>
    <w:rsid w:val="000442CE"/>
    <w:rsid w:val="00061A63"/>
    <w:rsid w:val="00063442"/>
    <w:rsid w:val="00067342"/>
    <w:rsid w:val="00072D5A"/>
    <w:rsid w:val="000803A8"/>
    <w:rsid w:val="00082A53"/>
    <w:rsid w:val="00084B3B"/>
    <w:rsid w:val="00085196"/>
    <w:rsid w:val="00086AB5"/>
    <w:rsid w:val="00090485"/>
    <w:rsid w:val="000B3352"/>
    <w:rsid w:val="000B52C0"/>
    <w:rsid w:val="000F6E43"/>
    <w:rsid w:val="001171B7"/>
    <w:rsid w:val="001300D0"/>
    <w:rsid w:val="00141D1D"/>
    <w:rsid w:val="001544E7"/>
    <w:rsid w:val="00155D68"/>
    <w:rsid w:val="00156454"/>
    <w:rsid w:val="001567F6"/>
    <w:rsid w:val="00172B4D"/>
    <w:rsid w:val="001740D4"/>
    <w:rsid w:val="00177F76"/>
    <w:rsid w:val="00183369"/>
    <w:rsid w:val="00195B3D"/>
    <w:rsid w:val="001A59E6"/>
    <w:rsid w:val="001C0F50"/>
    <w:rsid w:val="001C659E"/>
    <w:rsid w:val="001D1CA1"/>
    <w:rsid w:val="001D2728"/>
    <w:rsid w:val="001D37AC"/>
    <w:rsid w:val="001E0877"/>
    <w:rsid w:val="001E0BCC"/>
    <w:rsid w:val="001E684B"/>
    <w:rsid w:val="001F6A58"/>
    <w:rsid w:val="0022470F"/>
    <w:rsid w:val="002361D3"/>
    <w:rsid w:val="002433AC"/>
    <w:rsid w:val="00250DBA"/>
    <w:rsid w:val="00274690"/>
    <w:rsid w:val="00277EEB"/>
    <w:rsid w:val="002C4AEC"/>
    <w:rsid w:val="002C5D60"/>
    <w:rsid w:val="002D0D69"/>
    <w:rsid w:val="002E33D2"/>
    <w:rsid w:val="002F734F"/>
    <w:rsid w:val="00302229"/>
    <w:rsid w:val="003039F6"/>
    <w:rsid w:val="003313FF"/>
    <w:rsid w:val="00335CD3"/>
    <w:rsid w:val="00342391"/>
    <w:rsid w:val="00346A51"/>
    <w:rsid w:val="00347EB8"/>
    <w:rsid w:val="0035127E"/>
    <w:rsid w:val="003547F2"/>
    <w:rsid w:val="0036000B"/>
    <w:rsid w:val="00366A89"/>
    <w:rsid w:val="00386E1B"/>
    <w:rsid w:val="0039322E"/>
    <w:rsid w:val="003A1A49"/>
    <w:rsid w:val="003A6704"/>
    <w:rsid w:val="003A71BC"/>
    <w:rsid w:val="003B4783"/>
    <w:rsid w:val="003C3DEC"/>
    <w:rsid w:val="003C7E5F"/>
    <w:rsid w:val="003D4AB7"/>
    <w:rsid w:val="003D6537"/>
    <w:rsid w:val="003F0CFE"/>
    <w:rsid w:val="00401E16"/>
    <w:rsid w:val="00403797"/>
    <w:rsid w:val="00405B9D"/>
    <w:rsid w:val="004064BE"/>
    <w:rsid w:val="004079AC"/>
    <w:rsid w:val="004169BA"/>
    <w:rsid w:val="004270F7"/>
    <w:rsid w:val="00440086"/>
    <w:rsid w:val="0045351A"/>
    <w:rsid w:val="00455175"/>
    <w:rsid w:val="0048248E"/>
    <w:rsid w:val="00491BDE"/>
    <w:rsid w:val="00497A53"/>
    <w:rsid w:val="004B26E6"/>
    <w:rsid w:val="004B4A7C"/>
    <w:rsid w:val="004C7055"/>
    <w:rsid w:val="004C76B7"/>
    <w:rsid w:val="004D3BB2"/>
    <w:rsid w:val="004D7C24"/>
    <w:rsid w:val="004E139F"/>
    <w:rsid w:val="004E496E"/>
    <w:rsid w:val="004E7241"/>
    <w:rsid w:val="004F3644"/>
    <w:rsid w:val="004F4F43"/>
    <w:rsid w:val="005004F2"/>
    <w:rsid w:val="00503C2A"/>
    <w:rsid w:val="005055B1"/>
    <w:rsid w:val="00506CC4"/>
    <w:rsid w:val="00507150"/>
    <w:rsid w:val="005123AA"/>
    <w:rsid w:val="00520005"/>
    <w:rsid w:val="0052717B"/>
    <w:rsid w:val="00527F63"/>
    <w:rsid w:val="00534712"/>
    <w:rsid w:val="00540F66"/>
    <w:rsid w:val="00541777"/>
    <w:rsid w:val="005644E3"/>
    <w:rsid w:val="005773D7"/>
    <w:rsid w:val="005815BA"/>
    <w:rsid w:val="0058207D"/>
    <w:rsid w:val="00584594"/>
    <w:rsid w:val="00591253"/>
    <w:rsid w:val="00591C47"/>
    <w:rsid w:val="00593440"/>
    <w:rsid w:val="005966E4"/>
    <w:rsid w:val="005A0C96"/>
    <w:rsid w:val="005D4C84"/>
    <w:rsid w:val="005E307A"/>
    <w:rsid w:val="005E371D"/>
    <w:rsid w:val="005E5991"/>
    <w:rsid w:val="005E5BA2"/>
    <w:rsid w:val="005F76AB"/>
    <w:rsid w:val="0060018B"/>
    <w:rsid w:val="00611A5F"/>
    <w:rsid w:val="00616035"/>
    <w:rsid w:val="006218BB"/>
    <w:rsid w:val="0062465F"/>
    <w:rsid w:val="006264F5"/>
    <w:rsid w:val="00630902"/>
    <w:rsid w:val="00642677"/>
    <w:rsid w:val="00645228"/>
    <w:rsid w:val="006653D2"/>
    <w:rsid w:val="006655E9"/>
    <w:rsid w:val="00674401"/>
    <w:rsid w:val="006747D9"/>
    <w:rsid w:val="006801B6"/>
    <w:rsid w:val="00680F7A"/>
    <w:rsid w:val="0068296D"/>
    <w:rsid w:val="0069455C"/>
    <w:rsid w:val="00694981"/>
    <w:rsid w:val="006A03B6"/>
    <w:rsid w:val="006A0ADA"/>
    <w:rsid w:val="006B51F8"/>
    <w:rsid w:val="006C0904"/>
    <w:rsid w:val="006C29D6"/>
    <w:rsid w:val="006D1733"/>
    <w:rsid w:val="006D5AA9"/>
    <w:rsid w:val="006E5BF2"/>
    <w:rsid w:val="006F50AE"/>
    <w:rsid w:val="006F5A18"/>
    <w:rsid w:val="00705505"/>
    <w:rsid w:val="0070593B"/>
    <w:rsid w:val="007122FB"/>
    <w:rsid w:val="007158A8"/>
    <w:rsid w:val="00716A08"/>
    <w:rsid w:val="007246F3"/>
    <w:rsid w:val="0073255D"/>
    <w:rsid w:val="00740096"/>
    <w:rsid w:val="00740BAD"/>
    <w:rsid w:val="00766362"/>
    <w:rsid w:val="00773FB1"/>
    <w:rsid w:val="007811EA"/>
    <w:rsid w:val="0078411E"/>
    <w:rsid w:val="00791DDB"/>
    <w:rsid w:val="0079606E"/>
    <w:rsid w:val="007A1AE1"/>
    <w:rsid w:val="007A3176"/>
    <w:rsid w:val="007A3482"/>
    <w:rsid w:val="007A3585"/>
    <w:rsid w:val="007C7CA1"/>
    <w:rsid w:val="007D2DE2"/>
    <w:rsid w:val="007D5E23"/>
    <w:rsid w:val="007E1397"/>
    <w:rsid w:val="007E3176"/>
    <w:rsid w:val="007E57ED"/>
    <w:rsid w:val="007F0786"/>
    <w:rsid w:val="007F2D10"/>
    <w:rsid w:val="007F79FC"/>
    <w:rsid w:val="00800331"/>
    <w:rsid w:val="008039B0"/>
    <w:rsid w:val="00820A66"/>
    <w:rsid w:val="00837FAD"/>
    <w:rsid w:val="00844951"/>
    <w:rsid w:val="008637E1"/>
    <w:rsid w:val="00881BDF"/>
    <w:rsid w:val="008835F2"/>
    <w:rsid w:val="00887EDB"/>
    <w:rsid w:val="008A316A"/>
    <w:rsid w:val="008B46C2"/>
    <w:rsid w:val="008C2279"/>
    <w:rsid w:val="008C35D3"/>
    <w:rsid w:val="008D1C04"/>
    <w:rsid w:val="008D5738"/>
    <w:rsid w:val="008E4D30"/>
    <w:rsid w:val="008E6E45"/>
    <w:rsid w:val="008E7243"/>
    <w:rsid w:val="008F6A68"/>
    <w:rsid w:val="009109BD"/>
    <w:rsid w:val="00913377"/>
    <w:rsid w:val="00924602"/>
    <w:rsid w:val="009325B5"/>
    <w:rsid w:val="00933A8C"/>
    <w:rsid w:val="0093499A"/>
    <w:rsid w:val="00947F35"/>
    <w:rsid w:val="00950516"/>
    <w:rsid w:val="00951D5B"/>
    <w:rsid w:val="009556BE"/>
    <w:rsid w:val="009619B5"/>
    <w:rsid w:val="00961B66"/>
    <w:rsid w:val="00965DD4"/>
    <w:rsid w:val="00985613"/>
    <w:rsid w:val="00987985"/>
    <w:rsid w:val="009959ED"/>
    <w:rsid w:val="00996BD1"/>
    <w:rsid w:val="009A28DC"/>
    <w:rsid w:val="009B2422"/>
    <w:rsid w:val="009B2C07"/>
    <w:rsid w:val="009B6216"/>
    <w:rsid w:val="009D5706"/>
    <w:rsid w:val="009D70A8"/>
    <w:rsid w:val="009E41D0"/>
    <w:rsid w:val="009E7B01"/>
    <w:rsid w:val="009F1821"/>
    <w:rsid w:val="009F71CB"/>
    <w:rsid w:val="009F7FA5"/>
    <w:rsid w:val="00A14F92"/>
    <w:rsid w:val="00A22C47"/>
    <w:rsid w:val="00A270D3"/>
    <w:rsid w:val="00A34233"/>
    <w:rsid w:val="00A36971"/>
    <w:rsid w:val="00A44BFB"/>
    <w:rsid w:val="00A450F0"/>
    <w:rsid w:val="00A472C0"/>
    <w:rsid w:val="00A5125E"/>
    <w:rsid w:val="00A53042"/>
    <w:rsid w:val="00A570A9"/>
    <w:rsid w:val="00A63027"/>
    <w:rsid w:val="00A72600"/>
    <w:rsid w:val="00A73627"/>
    <w:rsid w:val="00A77391"/>
    <w:rsid w:val="00A84FA4"/>
    <w:rsid w:val="00AB2AC7"/>
    <w:rsid w:val="00AB3254"/>
    <w:rsid w:val="00AC1216"/>
    <w:rsid w:val="00AD3D09"/>
    <w:rsid w:val="00AD59EE"/>
    <w:rsid w:val="00AE30A7"/>
    <w:rsid w:val="00AE44E0"/>
    <w:rsid w:val="00AF5E0B"/>
    <w:rsid w:val="00AF7FC8"/>
    <w:rsid w:val="00B155AF"/>
    <w:rsid w:val="00B16E57"/>
    <w:rsid w:val="00B35336"/>
    <w:rsid w:val="00B4615A"/>
    <w:rsid w:val="00B47399"/>
    <w:rsid w:val="00B50335"/>
    <w:rsid w:val="00B67D6F"/>
    <w:rsid w:val="00B76B15"/>
    <w:rsid w:val="00B86623"/>
    <w:rsid w:val="00B86C1E"/>
    <w:rsid w:val="00B9258A"/>
    <w:rsid w:val="00B93292"/>
    <w:rsid w:val="00B93B8D"/>
    <w:rsid w:val="00B946A1"/>
    <w:rsid w:val="00BA1283"/>
    <w:rsid w:val="00BA43FE"/>
    <w:rsid w:val="00BB07D9"/>
    <w:rsid w:val="00BB11F4"/>
    <w:rsid w:val="00BB7ABA"/>
    <w:rsid w:val="00BD5DA7"/>
    <w:rsid w:val="00BE060E"/>
    <w:rsid w:val="00BE0B53"/>
    <w:rsid w:val="00BE391D"/>
    <w:rsid w:val="00BE78F6"/>
    <w:rsid w:val="00BF19A5"/>
    <w:rsid w:val="00BF5F79"/>
    <w:rsid w:val="00C03235"/>
    <w:rsid w:val="00C15FFB"/>
    <w:rsid w:val="00C22985"/>
    <w:rsid w:val="00C304AF"/>
    <w:rsid w:val="00C31219"/>
    <w:rsid w:val="00C44512"/>
    <w:rsid w:val="00C44D6A"/>
    <w:rsid w:val="00C56521"/>
    <w:rsid w:val="00C60675"/>
    <w:rsid w:val="00C666E1"/>
    <w:rsid w:val="00C70D7E"/>
    <w:rsid w:val="00C81108"/>
    <w:rsid w:val="00C81376"/>
    <w:rsid w:val="00C827EE"/>
    <w:rsid w:val="00C83CC6"/>
    <w:rsid w:val="00C86BAD"/>
    <w:rsid w:val="00C921F0"/>
    <w:rsid w:val="00C95197"/>
    <w:rsid w:val="00CA4264"/>
    <w:rsid w:val="00CB31EF"/>
    <w:rsid w:val="00CC6B19"/>
    <w:rsid w:val="00CD1D65"/>
    <w:rsid w:val="00CD2333"/>
    <w:rsid w:val="00CD2FDD"/>
    <w:rsid w:val="00CD3147"/>
    <w:rsid w:val="00CD56CC"/>
    <w:rsid w:val="00CD60E8"/>
    <w:rsid w:val="00CE049E"/>
    <w:rsid w:val="00CE2D89"/>
    <w:rsid w:val="00D048F9"/>
    <w:rsid w:val="00D131E0"/>
    <w:rsid w:val="00D1552A"/>
    <w:rsid w:val="00D16B32"/>
    <w:rsid w:val="00D21A5F"/>
    <w:rsid w:val="00D3058D"/>
    <w:rsid w:val="00D471A7"/>
    <w:rsid w:val="00D509A8"/>
    <w:rsid w:val="00D70084"/>
    <w:rsid w:val="00D90D53"/>
    <w:rsid w:val="00D937C3"/>
    <w:rsid w:val="00D94379"/>
    <w:rsid w:val="00D96305"/>
    <w:rsid w:val="00DA5A5D"/>
    <w:rsid w:val="00DB32A7"/>
    <w:rsid w:val="00DB46B1"/>
    <w:rsid w:val="00DC1DF8"/>
    <w:rsid w:val="00DC4B9D"/>
    <w:rsid w:val="00DC753D"/>
    <w:rsid w:val="00DC7702"/>
    <w:rsid w:val="00DD014B"/>
    <w:rsid w:val="00DD23CD"/>
    <w:rsid w:val="00DD3496"/>
    <w:rsid w:val="00DD5571"/>
    <w:rsid w:val="00DE17CD"/>
    <w:rsid w:val="00DF1281"/>
    <w:rsid w:val="00DF410D"/>
    <w:rsid w:val="00E00880"/>
    <w:rsid w:val="00E0223D"/>
    <w:rsid w:val="00E036C5"/>
    <w:rsid w:val="00E120EA"/>
    <w:rsid w:val="00E12B1D"/>
    <w:rsid w:val="00E26A69"/>
    <w:rsid w:val="00E26D33"/>
    <w:rsid w:val="00E27930"/>
    <w:rsid w:val="00E30473"/>
    <w:rsid w:val="00E37C8E"/>
    <w:rsid w:val="00E42D8B"/>
    <w:rsid w:val="00E430D2"/>
    <w:rsid w:val="00E62C57"/>
    <w:rsid w:val="00E73F79"/>
    <w:rsid w:val="00E81144"/>
    <w:rsid w:val="00E81EFB"/>
    <w:rsid w:val="00E852E7"/>
    <w:rsid w:val="00E87A88"/>
    <w:rsid w:val="00E87EA1"/>
    <w:rsid w:val="00E93E64"/>
    <w:rsid w:val="00E93FF4"/>
    <w:rsid w:val="00EA2029"/>
    <w:rsid w:val="00EA6A9D"/>
    <w:rsid w:val="00EB14BF"/>
    <w:rsid w:val="00EB67FF"/>
    <w:rsid w:val="00EE33C6"/>
    <w:rsid w:val="00EF13AC"/>
    <w:rsid w:val="00EF38D5"/>
    <w:rsid w:val="00EF7109"/>
    <w:rsid w:val="00F043F1"/>
    <w:rsid w:val="00F06A45"/>
    <w:rsid w:val="00F077B1"/>
    <w:rsid w:val="00F1474B"/>
    <w:rsid w:val="00F151EB"/>
    <w:rsid w:val="00F16666"/>
    <w:rsid w:val="00F22EED"/>
    <w:rsid w:val="00F2520E"/>
    <w:rsid w:val="00F30790"/>
    <w:rsid w:val="00F43884"/>
    <w:rsid w:val="00F45F5D"/>
    <w:rsid w:val="00F514F2"/>
    <w:rsid w:val="00F54AC6"/>
    <w:rsid w:val="00F56765"/>
    <w:rsid w:val="00F6360F"/>
    <w:rsid w:val="00F64FD0"/>
    <w:rsid w:val="00F775D4"/>
    <w:rsid w:val="00F77E57"/>
    <w:rsid w:val="00F87EC0"/>
    <w:rsid w:val="00F90114"/>
    <w:rsid w:val="00F9351C"/>
    <w:rsid w:val="00FC7E99"/>
    <w:rsid w:val="00FD0CFA"/>
    <w:rsid w:val="00FD1114"/>
    <w:rsid w:val="00FD1ABD"/>
    <w:rsid w:val="00FD339D"/>
    <w:rsid w:val="00FE151F"/>
    <w:rsid w:val="00FF05EA"/>
    <w:rsid w:val="00FF1FE0"/>
    <w:rsid w:val="00FF2626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7EE"/>
  </w:style>
  <w:style w:type="paragraph" w:styleId="Heading1">
    <w:name w:val="heading 1"/>
    <w:basedOn w:val="Normal"/>
    <w:next w:val="Normal"/>
    <w:qFormat/>
    <w:rsid w:val="00CD5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5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27EE"/>
    <w:pPr>
      <w:keepNext/>
      <w:jc w:val="both"/>
      <w:outlineLvl w:val="2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7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">
    <w:name w:val="Numbering"/>
    <w:basedOn w:val="Normal"/>
    <w:rsid w:val="0036000B"/>
    <w:pPr>
      <w:numPr>
        <w:numId w:val="5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sz w:val="22"/>
      <w:lang w:eastAsia="en-US"/>
    </w:rPr>
  </w:style>
  <w:style w:type="paragraph" w:customStyle="1" w:styleId="Bullet">
    <w:name w:val="Bullet"/>
    <w:basedOn w:val="Normal"/>
    <w:rsid w:val="00346A51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after="260"/>
      <w:ind w:left="284" w:hanging="284"/>
      <w:jc w:val="both"/>
      <w:textAlignment w:val="baseline"/>
    </w:pPr>
    <w:rPr>
      <w:sz w:val="22"/>
      <w:lang w:eastAsia="en-US"/>
    </w:rPr>
  </w:style>
  <w:style w:type="paragraph" w:customStyle="1" w:styleId="KLegalHeading3">
    <w:name w:val="KLegal Heading 3"/>
    <w:basedOn w:val="Normal"/>
    <w:rsid w:val="00346A51"/>
    <w:pPr>
      <w:numPr>
        <w:ilvl w:val="2"/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</w:pPr>
    <w:rPr>
      <w:sz w:val="22"/>
      <w:lang w:eastAsia="en-US"/>
    </w:rPr>
  </w:style>
  <w:style w:type="paragraph" w:customStyle="1" w:styleId="KLegalHeading4">
    <w:name w:val="KLegal Heading 4"/>
    <w:basedOn w:val="Normal"/>
    <w:rsid w:val="00346A51"/>
    <w:pPr>
      <w:keepNext/>
      <w:numPr>
        <w:ilvl w:val="3"/>
        <w:numId w:val="8"/>
      </w:numPr>
      <w:tabs>
        <w:tab w:val="clear" w:pos="72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</w:pPr>
    <w:rPr>
      <w:sz w:val="22"/>
      <w:lang w:eastAsia="en-US"/>
    </w:rPr>
  </w:style>
  <w:style w:type="paragraph" w:customStyle="1" w:styleId="KLegalHeading1">
    <w:name w:val="KLegal Heading 1"/>
    <w:basedOn w:val="Normal"/>
    <w:next w:val="Normal"/>
    <w:rsid w:val="00346A51"/>
    <w:pPr>
      <w:numPr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  <w:outlineLvl w:val="0"/>
    </w:pPr>
    <w:rPr>
      <w:sz w:val="22"/>
      <w:lang w:eastAsia="en-US"/>
    </w:rPr>
  </w:style>
  <w:style w:type="paragraph" w:customStyle="1" w:styleId="KLegalHeading2">
    <w:name w:val="KLegal Heading 2"/>
    <w:basedOn w:val="Normal"/>
    <w:rsid w:val="00346A51"/>
    <w:pPr>
      <w:numPr>
        <w:ilvl w:val="1"/>
        <w:numId w:val="8"/>
      </w:numPr>
      <w:tabs>
        <w:tab w:val="clear" w:pos="360"/>
      </w:tabs>
      <w:overflowPunct w:val="0"/>
      <w:autoSpaceDE w:val="0"/>
      <w:autoSpaceDN w:val="0"/>
      <w:adjustRightInd w:val="0"/>
      <w:spacing w:after="260" w:line="260" w:lineRule="exact"/>
      <w:ind w:left="709" w:hanging="709"/>
      <w:jc w:val="both"/>
      <w:textAlignment w:val="baseline"/>
      <w:outlineLvl w:val="1"/>
    </w:pPr>
    <w:rPr>
      <w:sz w:val="22"/>
      <w:lang w:eastAsia="en-US"/>
    </w:rPr>
  </w:style>
  <w:style w:type="paragraph" w:styleId="BodyText">
    <w:name w:val="Body Text"/>
    <w:basedOn w:val="Normal"/>
    <w:rsid w:val="00FF05EA"/>
    <w:pPr>
      <w:jc w:val="both"/>
    </w:pPr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rsid w:val="00FF05EA"/>
    <w:pPr>
      <w:spacing w:after="120"/>
      <w:ind w:left="283"/>
    </w:pPr>
  </w:style>
  <w:style w:type="paragraph" w:customStyle="1" w:styleId="Style1">
    <w:name w:val="Style1"/>
    <w:basedOn w:val="Normal"/>
    <w:rsid w:val="004169BA"/>
    <w:pPr>
      <w:numPr>
        <w:numId w:val="19"/>
      </w:numPr>
    </w:pPr>
    <w:rPr>
      <w:rFonts w:ascii="Gill Sans MT" w:hAnsi="Gill Sans MT"/>
      <w:sz w:val="24"/>
    </w:rPr>
  </w:style>
  <w:style w:type="paragraph" w:styleId="BalloonText">
    <w:name w:val="Balloon Text"/>
    <w:basedOn w:val="Normal"/>
    <w:semiHidden/>
    <w:rsid w:val="00987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63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3027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rsid w:val="00A6302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96BD1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BD1"/>
    <w:rPr>
      <w:b/>
      <w:bCs/>
    </w:rPr>
  </w:style>
  <w:style w:type="paragraph" w:styleId="ListParagraph">
    <w:name w:val="List Paragraph"/>
    <w:basedOn w:val="Normal"/>
    <w:uiPriority w:val="34"/>
    <w:qFormat/>
    <w:rsid w:val="00D7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Officer Job Description and Person Specification</vt:lpstr>
    </vt:vector>
  </TitlesOfParts>
  <Company>London Borough of Haringey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Officer Job Description and Person Specification</dc:title>
  <dc:creator>cchrsxd</dc:creator>
  <cp:lastModifiedBy>CELISZK</cp:lastModifiedBy>
  <cp:revision>2</cp:revision>
  <cp:lastPrinted>2011-07-25T16:57:00Z</cp:lastPrinted>
  <dcterms:created xsi:type="dcterms:W3CDTF">2017-03-14T15:45:00Z</dcterms:created>
  <dcterms:modified xsi:type="dcterms:W3CDTF">2017-03-14T15:45:00Z</dcterms:modified>
</cp:coreProperties>
</file>