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FD" w:rsidRPr="007644FD" w:rsidRDefault="007644FD" w:rsidP="007644FD">
      <w:pPr>
        <w:spacing w:before="120" w:after="240" w:line="240" w:lineRule="auto"/>
        <w:jc w:val="center"/>
        <w:rPr>
          <w:rFonts w:ascii="HelveticaNeueLT Std" w:eastAsia="Times New Roman" w:hAnsi="HelveticaNeueLT Std" w:cs="Times New Roman"/>
          <w:sz w:val="48"/>
          <w:szCs w:val="48"/>
          <w:lang w:eastAsia="en-GB"/>
        </w:rPr>
      </w:pPr>
      <w:r w:rsidRPr="007644FD">
        <w:rPr>
          <w:rFonts w:ascii="HelveticaNeueLT Std" w:eastAsia="Times New Roman" w:hAnsi="HelveticaNeueLT Std" w:cs="Times New Roman"/>
          <w:sz w:val="48"/>
          <w:szCs w:val="48"/>
          <w:lang w:eastAsia="en-GB"/>
        </w:rPr>
        <w:t>Job Profile</w:t>
      </w:r>
    </w:p>
    <w:tbl>
      <w:tblPr>
        <w:tblStyle w:val="TableGrid"/>
        <w:tblW w:w="0" w:type="auto"/>
        <w:jc w:val="center"/>
        <w:tblLook w:val="04A0" w:firstRow="1" w:lastRow="0" w:firstColumn="1" w:lastColumn="0" w:noHBand="0" w:noVBand="1"/>
      </w:tblPr>
      <w:tblGrid>
        <w:gridCol w:w="1951"/>
        <w:gridCol w:w="7903"/>
      </w:tblGrid>
      <w:tr w:rsidR="007644FD" w:rsidRPr="007644FD" w:rsidTr="00686AB9">
        <w:trPr>
          <w:trHeight w:val="397"/>
          <w:jc w:val="center"/>
        </w:trPr>
        <w:tc>
          <w:tcPr>
            <w:tcW w:w="9854" w:type="dxa"/>
            <w:gridSpan w:val="2"/>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Position Details</w:t>
            </w:r>
          </w:p>
        </w:tc>
      </w:tr>
      <w:tr w:rsidR="007644FD" w:rsidRPr="007644FD" w:rsidTr="00686AB9">
        <w:trPr>
          <w:trHeight w:val="397"/>
          <w:jc w:val="center"/>
        </w:trPr>
        <w:tc>
          <w:tcPr>
            <w:tcW w:w="1951" w:type="dxa"/>
            <w:vAlign w:val="center"/>
          </w:tcPr>
          <w:p w:rsidR="007644FD" w:rsidRPr="007644FD" w:rsidRDefault="007644FD" w:rsidP="007644FD">
            <w:pPr>
              <w:rPr>
                <w:rFonts w:ascii="HelveticaNeueLT Std" w:hAnsi="HelveticaNeueLT Std"/>
              </w:rPr>
            </w:pPr>
            <w:r w:rsidRPr="007644FD">
              <w:rPr>
                <w:rFonts w:ascii="HelveticaNeueLT Std" w:hAnsi="HelveticaNeueLT Std"/>
              </w:rPr>
              <w:t>Post</w:t>
            </w:r>
          </w:p>
        </w:tc>
        <w:tc>
          <w:tcPr>
            <w:tcW w:w="7903" w:type="dxa"/>
            <w:vAlign w:val="center"/>
          </w:tcPr>
          <w:p w:rsidR="007644FD" w:rsidRPr="007644FD" w:rsidRDefault="007644FD" w:rsidP="007644FD">
            <w:pPr>
              <w:rPr>
                <w:rFonts w:ascii="HelveticaNeueLT Std" w:hAnsi="HelveticaNeueLT Std"/>
              </w:rPr>
            </w:pPr>
            <w:r w:rsidRPr="007644FD">
              <w:rPr>
                <w:rFonts w:ascii="HelveticaNeueLT Std" w:hAnsi="HelveticaNeueLT Std"/>
              </w:rPr>
              <w:t>Capital Commitment Project Manager</w:t>
            </w:r>
          </w:p>
        </w:tc>
      </w:tr>
      <w:tr w:rsidR="007644FD" w:rsidRPr="007644FD" w:rsidTr="00686AB9">
        <w:trPr>
          <w:trHeight w:val="397"/>
          <w:jc w:val="center"/>
        </w:trPr>
        <w:tc>
          <w:tcPr>
            <w:tcW w:w="1951" w:type="dxa"/>
            <w:vAlign w:val="center"/>
          </w:tcPr>
          <w:p w:rsidR="007644FD" w:rsidRPr="007644FD" w:rsidRDefault="007644FD" w:rsidP="007644FD">
            <w:pPr>
              <w:rPr>
                <w:rFonts w:ascii="HelveticaNeueLT Std" w:hAnsi="HelveticaNeueLT Std"/>
              </w:rPr>
            </w:pPr>
            <w:r w:rsidRPr="007644FD">
              <w:rPr>
                <w:rFonts w:ascii="HelveticaNeueLT Std" w:hAnsi="HelveticaNeueLT Std"/>
              </w:rPr>
              <w:t>Service Area</w:t>
            </w:r>
          </w:p>
        </w:tc>
        <w:tc>
          <w:tcPr>
            <w:tcW w:w="7903" w:type="dxa"/>
            <w:vAlign w:val="center"/>
          </w:tcPr>
          <w:p w:rsidR="007644FD" w:rsidRPr="007644FD" w:rsidRDefault="007644FD" w:rsidP="007644FD">
            <w:pPr>
              <w:rPr>
                <w:rFonts w:ascii="HelveticaNeueLT Std" w:hAnsi="HelveticaNeueLT Std"/>
                <w:color w:val="000000" w:themeColor="text1"/>
              </w:rPr>
            </w:pPr>
            <w:r w:rsidRPr="007644FD">
              <w:rPr>
                <w:rFonts w:ascii="HelveticaNeueLT Std" w:hAnsi="HelveticaNeueLT Std"/>
                <w:color w:val="000000" w:themeColor="text1"/>
              </w:rPr>
              <w:t>AD SSC (Shared Service Centre) / SSC Finance / Corporate Debt</w:t>
            </w:r>
          </w:p>
        </w:tc>
      </w:tr>
      <w:tr w:rsidR="007644FD" w:rsidRPr="007644FD" w:rsidTr="00686AB9">
        <w:trPr>
          <w:trHeight w:val="397"/>
          <w:jc w:val="center"/>
        </w:trPr>
        <w:tc>
          <w:tcPr>
            <w:tcW w:w="1951" w:type="dxa"/>
            <w:vAlign w:val="center"/>
          </w:tcPr>
          <w:p w:rsidR="007644FD" w:rsidRPr="007644FD" w:rsidRDefault="007644FD" w:rsidP="007644FD">
            <w:pPr>
              <w:rPr>
                <w:rFonts w:ascii="HelveticaNeueLT Std" w:hAnsi="HelveticaNeueLT Std"/>
              </w:rPr>
            </w:pPr>
            <w:r w:rsidRPr="007644FD">
              <w:rPr>
                <w:rFonts w:ascii="HelveticaNeueLT Std" w:hAnsi="HelveticaNeueLT Std"/>
              </w:rPr>
              <w:t>Reports to</w:t>
            </w:r>
          </w:p>
        </w:tc>
        <w:tc>
          <w:tcPr>
            <w:tcW w:w="7903" w:type="dxa"/>
            <w:vAlign w:val="center"/>
          </w:tcPr>
          <w:p w:rsidR="007644FD" w:rsidRPr="007644FD" w:rsidRDefault="00502F4F" w:rsidP="007644FD">
            <w:pPr>
              <w:rPr>
                <w:rFonts w:ascii="HelveticaNeueLT Std" w:hAnsi="HelveticaNeueLT Std"/>
              </w:rPr>
            </w:pPr>
            <w:r>
              <w:rPr>
                <w:rFonts w:ascii="HelveticaNeueLT Std" w:hAnsi="HelveticaNeueLT Std"/>
              </w:rPr>
              <w:t>Head of Corporate Debt</w:t>
            </w:r>
          </w:p>
        </w:tc>
      </w:tr>
      <w:tr w:rsidR="007644FD" w:rsidRPr="007644FD" w:rsidTr="00686AB9">
        <w:trPr>
          <w:trHeight w:val="397"/>
          <w:jc w:val="center"/>
        </w:trPr>
        <w:tc>
          <w:tcPr>
            <w:tcW w:w="1951" w:type="dxa"/>
            <w:tcBorders>
              <w:bottom w:val="single" w:sz="4" w:space="0" w:color="auto"/>
            </w:tcBorders>
            <w:vAlign w:val="center"/>
          </w:tcPr>
          <w:p w:rsidR="007644FD" w:rsidRPr="007644FD" w:rsidRDefault="007644FD" w:rsidP="007644FD">
            <w:pPr>
              <w:rPr>
                <w:rFonts w:ascii="HelveticaNeueLT Std" w:hAnsi="HelveticaNeueLT Std"/>
              </w:rPr>
            </w:pPr>
            <w:r w:rsidRPr="007644FD">
              <w:rPr>
                <w:rFonts w:ascii="HelveticaNeueLT Std" w:hAnsi="HelveticaNeueLT Std"/>
              </w:rPr>
              <w:t>Grade</w:t>
            </w:r>
          </w:p>
        </w:tc>
        <w:tc>
          <w:tcPr>
            <w:tcW w:w="7903" w:type="dxa"/>
            <w:tcBorders>
              <w:bottom w:val="single" w:sz="4" w:space="0" w:color="auto"/>
            </w:tcBorders>
            <w:vAlign w:val="center"/>
          </w:tcPr>
          <w:p w:rsidR="007644FD" w:rsidRPr="007644FD" w:rsidRDefault="00233AEA" w:rsidP="007644FD">
            <w:pPr>
              <w:rPr>
                <w:rFonts w:ascii="HelveticaNeueLT Std" w:hAnsi="HelveticaNeueLT Std"/>
              </w:rPr>
            </w:pPr>
            <w:r>
              <w:rPr>
                <w:rFonts w:ascii="HelveticaNeueLT Std" w:hAnsi="HelveticaNeueLT Std"/>
              </w:rPr>
              <w:t>PO5</w:t>
            </w:r>
          </w:p>
        </w:tc>
      </w:tr>
      <w:tr w:rsidR="007644FD" w:rsidRPr="007644FD" w:rsidTr="00686AB9">
        <w:trPr>
          <w:trHeight w:val="397"/>
          <w:jc w:val="center"/>
        </w:trPr>
        <w:tc>
          <w:tcPr>
            <w:tcW w:w="1951" w:type="dxa"/>
            <w:shd w:val="clear" w:color="auto" w:fill="BFBFBF" w:themeFill="background1" w:themeFillShade="BF"/>
            <w:vAlign w:val="center"/>
          </w:tcPr>
          <w:p w:rsidR="007644FD" w:rsidRPr="007644FD" w:rsidRDefault="007644FD" w:rsidP="007644FD">
            <w:pPr>
              <w:rPr>
                <w:rFonts w:ascii="HelveticaNeueLT Std" w:hAnsi="HelveticaNeueLT Std"/>
              </w:rPr>
            </w:pPr>
            <w:r w:rsidRPr="007644FD">
              <w:rPr>
                <w:rFonts w:ascii="HelveticaNeueLT Std" w:hAnsi="HelveticaNeueLT Std"/>
              </w:rPr>
              <w:t>Job Family</w:t>
            </w:r>
          </w:p>
        </w:tc>
        <w:tc>
          <w:tcPr>
            <w:tcW w:w="7903" w:type="dxa"/>
            <w:shd w:val="clear" w:color="auto" w:fill="BFBFBF" w:themeFill="background1" w:themeFillShade="BF"/>
            <w:vAlign w:val="center"/>
          </w:tcPr>
          <w:p w:rsidR="007644FD" w:rsidRPr="007644FD" w:rsidRDefault="007644FD" w:rsidP="007644FD">
            <w:pPr>
              <w:rPr>
                <w:rFonts w:ascii="HelveticaNeueLT Std" w:hAnsi="HelveticaNeueLT Std"/>
              </w:rPr>
            </w:pPr>
            <w:r w:rsidRPr="007644FD">
              <w:rPr>
                <w:rFonts w:ascii="HelveticaNeueLT Std" w:hAnsi="HelveticaNeueLT Std"/>
              </w:rPr>
              <w:t>To be completed by HR</w:t>
            </w:r>
          </w:p>
        </w:tc>
      </w:tr>
    </w:tbl>
    <w:p w:rsidR="007644FD" w:rsidRPr="007644FD" w:rsidRDefault="007644FD" w:rsidP="007644FD">
      <w:pPr>
        <w:spacing w:before="120" w:after="120" w:line="240" w:lineRule="auto"/>
        <w:rPr>
          <w:rFonts w:ascii="Times New Roman" w:eastAsia="Times New Roman" w:hAnsi="Times New Roman" w:cs="Times New Roman"/>
          <w:lang w:eastAsia="en-GB"/>
        </w:rPr>
      </w:pPr>
      <w:bookmarkStart w:id="0" w:name="_GoBack"/>
      <w:bookmarkEnd w:id="0"/>
    </w:p>
    <w:tbl>
      <w:tblPr>
        <w:tblStyle w:val="TableGrid"/>
        <w:tblW w:w="0" w:type="auto"/>
        <w:jc w:val="center"/>
        <w:tblLook w:val="04A0" w:firstRow="1" w:lastRow="0" w:firstColumn="1" w:lastColumn="0" w:noHBand="0" w:noVBand="1"/>
      </w:tblPr>
      <w:tblGrid>
        <w:gridCol w:w="9854"/>
      </w:tblGrid>
      <w:tr w:rsidR="007644FD" w:rsidRPr="007644FD" w:rsidTr="00686AB9">
        <w:trPr>
          <w:trHeight w:val="397"/>
          <w:jc w:val="center"/>
        </w:trPr>
        <w:tc>
          <w:tcPr>
            <w:tcW w:w="9854" w:type="dxa"/>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Role Purpose</w:t>
            </w:r>
          </w:p>
        </w:tc>
      </w:tr>
      <w:tr w:rsidR="007644FD" w:rsidRPr="007644FD" w:rsidTr="00686AB9">
        <w:trPr>
          <w:jc w:val="center"/>
        </w:trPr>
        <w:tc>
          <w:tcPr>
            <w:tcW w:w="9854" w:type="dxa"/>
          </w:tcPr>
          <w:p w:rsidR="007644FD" w:rsidRPr="007644FD" w:rsidRDefault="007644FD" w:rsidP="007644FD">
            <w:pPr>
              <w:rPr>
                <w:rFonts w:ascii="HelveticaNeueLT Std" w:hAnsi="HelveticaNeueLT Std" w:cstheme="minorHAnsi"/>
              </w:rPr>
            </w:pPr>
          </w:p>
          <w:p w:rsidR="007644FD" w:rsidRPr="007644FD" w:rsidRDefault="007644FD" w:rsidP="008720DC">
            <w:pPr>
              <w:keepNext/>
              <w:numPr>
                <w:ilvl w:val="3"/>
                <w:numId w:val="2"/>
              </w:numPr>
              <w:ind w:left="705"/>
              <w:jc w:val="both"/>
              <w:outlineLvl w:val="1"/>
              <w:rPr>
                <w:rFonts w:ascii="HelveticaNeueLT Std" w:hAnsi="HelveticaNeueLT Std" w:cs="Arial"/>
              </w:rPr>
            </w:pPr>
            <w:r w:rsidRPr="007644FD">
              <w:rPr>
                <w:rFonts w:ascii="HelveticaNeueLT Std" w:hAnsi="HelveticaNeueLT Std" w:cs="Arial"/>
              </w:rPr>
              <w:t xml:space="preserve">To undertake the role of Project Manager as part of the Capital Commitment Project that </w:t>
            </w:r>
            <w:proofErr w:type="gramStart"/>
            <w:r w:rsidRPr="007644FD">
              <w:rPr>
                <w:rFonts w:ascii="HelveticaNeueLT Std" w:hAnsi="HelveticaNeueLT Std" w:cs="Arial"/>
              </w:rPr>
              <w:t>will be funded</w:t>
            </w:r>
            <w:proofErr w:type="gramEnd"/>
            <w:r w:rsidRPr="007644FD">
              <w:rPr>
                <w:rFonts w:ascii="HelveticaNeueLT Std" w:hAnsi="HelveticaNeueLT Std" w:cs="Arial"/>
              </w:rPr>
              <w:t xml:space="preserve"> through the Transformation Programme. As part of a dedicated team, the post holder will be responsible for the successful delivery of significant, often complex, project milestones that will help deliver the outcomes detailed in the Council’s Capital Commitment Project Brief. </w:t>
            </w:r>
          </w:p>
          <w:p w:rsidR="007644FD" w:rsidRPr="007644FD" w:rsidRDefault="007644FD" w:rsidP="007644FD">
            <w:pPr>
              <w:numPr>
                <w:ilvl w:val="0"/>
                <w:numId w:val="2"/>
              </w:numPr>
              <w:contextualSpacing/>
              <w:rPr>
                <w:rFonts w:ascii="HelveticaNeueLT Std" w:hAnsi="HelveticaNeueLT Std" w:cstheme="minorHAnsi"/>
              </w:rPr>
            </w:pPr>
            <w:r w:rsidRPr="007644FD">
              <w:rPr>
                <w:rFonts w:ascii="HelveticaNeueLT Std" w:hAnsi="HelveticaNeueLT Std" w:cs="Arial"/>
              </w:rPr>
              <w:t xml:space="preserve">Working closely with the Head of Corporate Debt and the Head of Housing Benefits, the post holder will lead the Capital Commitment Project and be responsible for the day-to-day management of all project activity to ensure successful delivery. </w:t>
            </w:r>
          </w:p>
          <w:p w:rsidR="007644FD" w:rsidRPr="0084335A" w:rsidRDefault="007644FD" w:rsidP="0084335A">
            <w:pPr>
              <w:pStyle w:val="ListParagraph"/>
              <w:numPr>
                <w:ilvl w:val="0"/>
                <w:numId w:val="2"/>
              </w:numPr>
              <w:rPr>
                <w:rFonts w:ascii="HelveticaNeueLT Std" w:hAnsi="HelveticaNeueLT Std" w:cstheme="minorHAnsi"/>
                <w:sz w:val="20"/>
                <w:szCs w:val="20"/>
              </w:rPr>
            </w:pPr>
            <w:r w:rsidRPr="0084335A">
              <w:rPr>
                <w:rFonts w:ascii="HelveticaNeueLT Std" w:hAnsi="HelveticaNeueLT Std"/>
                <w:sz w:val="20"/>
                <w:szCs w:val="20"/>
              </w:rPr>
              <w:t xml:space="preserve">Demonstrate an empathetic and holistic approach to Project Management due to the vulnerability of the Haringey Housing Benefit &amp; Social Care client base. </w:t>
            </w:r>
          </w:p>
          <w:p w:rsidR="007644FD" w:rsidRPr="007644FD" w:rsidRDefault="007644FD" w:rsidP="007644FD">
            <w:pPr>
              <w:numPr>
                <w:ilvl w:val="0"/>
                <w:numId w:val="2"/>
              </w:numPr>
              <w:contextualSpacing/>
              <w:rPr>
                <w:rFonts w:ascii="HelveticaNeueLT Std" w:hAnsi="HelveticaNeueLT Std" w:cstheme="minorHAnsi"/>
              </w:rPr>
            </w:pPr>
            <w:r w:rsidRPr="007644FD">
              <w:rPr>
                <w:rFonts w:ascii="HelveticaNeueLT Std" w:hAnsi="HelveticaNeueLT Std" w:cstheme="minorHAnsi"/>
              </w:rPr>
              <w:t>Understand and comp</w:t>
            </w:r>
            <w:r w:rsidR="00686AB9">
              <w:rPr>
                <w:rFonts w:ascii="HelveticaNeueLT Std" w:hAnsi="HelveticaNeueLT Std" w:cstheme="minorHAnsi"/>
              </w:rPr>
              <w:t>ly with council Housing Benefit/</w:t>
            </w:r>
            <w:r w:rsidRPr="007644FD">
              <w:rPr>
                <w:rFonts w:ascii="HelveticaNeueLT Std" w:hAnsi="HelveticaNeueLT Std" w:cstheme="minorHAnsi"/>
              </w:rPr>
              <w:t>Debt</w:t>
            </w:r>
            <w:r w:rsidR="00686AB9">
              <w:rPr>
                <w:rFonts w:ascii="HelveticaNeueLT Std" w:hAnsi="HelveticaNeueLT Std" w:cstheme="minorHAnsi"/>
              </w:rPr>
              <w:t xml:space="preserve"> </w:t>
            </w:r>
            <w:r w:rsidRPr="007644FD">
              <w:rPr>
                <w:rFonts w:ascii="HelveticaNeueLT Std" w:hAnsi="HelveticaNeueLT Std" w:cstheme="minorHAnsi"/>
              </w:rPr>
              <w:t xml:space="preserve">policies and other relevant legislation </w:t>
            </w:r>
          </w:p>
          <w:p w:rsidR="007644FD" w:rsidRPr="007644FD" w:rsidRDefault="007644FD" w:rsidP="007644FD">
            <w:pPr>
              <w:numPr>
                <w:ilvl w:val="0"/>
                <w:numId w:val="2"/>
              </w:numPr>
              <w:contextualSpacing/>
              <w:rPr>
                <w:rFonts w:ascii="HelveticaNeueLT Std" w:hAnsi="HelveticaNeueLT Std"/>
                <w:i/>
              </w:rPr>
            </w:pPr>
            <w:r w:rsidRPr="007644FD">
              <w:rPr>
                <w:rFonts w:ascii="HelveticaNeueLT Std" w:hAnsi="HelveticaNeueLT Std" w:cstheme="minorHAnsi"/>
              </w:rPr>
              <w:t>Provide advice &amp; guidance to Key Stakeholders as a Subject Matter Expert (SME) within  Housing Benefit Assessment and Debt Management</w:t>
            </w:r>
          </w:p>
          <w:p w:rsidR="007644FD" w:rsidRPr="007644FD" w:rsidRDefault="007644FD" w:rsidP="008720DC">
            <w:pPr>
              <w:ind w:left="360"/>
              <w:rPr>
                <w:rFonts w:ascii="HelveticaNeueLT Std" w:hAnsi="HelveticaNeueLT Std"/>
                <w:i/>
              </w:rPr>
            </w:pPr>
          </w:p>
          <w:p w:rsidR="007644FD" w:rsidRPr="007644FD" w:rsidRDefault="007644FD" w:rsidP="007644FD">
            <w:pPr>
              <w:ind w:left="360"/>
              <w:rPr>
                <w:rFonts w:ascii="HelveticaNeueLT Std" w:hAnsi="HelveticaNeueLT Std"/>
                <w:i/>
              </w:rPr>
            </w:pPr>
          </w:p>
        </w:tc>
      </w:tr>
    </w:tbl>
    <w:p w:rsidR="007644FD" w:rsidRPr="007644FD" w:rsidRDefault="007644FD" w:rsidP="007644FD">
      <w:pPr>
        <w:spacing w:before="120" w:after="120" w:line="240" w:lineRule="auto"/>
        <w:rPr>
          <w:rFonts w:ascii="Times New Roman" w:eastAsia="Times New Roman" w:hAnsi="Times New Roman" w:cs="Times New Roman"/>
          <w:lang w:eastAsia="en-GB"/>
        </w:rPr>
      </w:pPr>
    </w:p>
    <w:tbl>
      <w:tblPr>
        <w:tblStyle w:val="TableGrid"/>
        <w:tblW w:w="0" w:type="auto"/>
        <w:jc w:val="center"/>
        <w:tblLook w:val="04A0" w:firstRow="1" w:lastRow="0" w:firstColumn="1" w:lastColumn="0" w:noHBand="0" w:noVBand="1"/>
      </w:tblPr>
      <w:tblGrid>
        <w:gridCol w:w="9854"/>
      </w:tblGrid>
      <w:tr w:rsidR="007644FD" w:rsidRPr="007644FD" w:rsidTr="00686AB9">
        <w:trPr>
          <w:trHeight w:val="397"/>
          <w:jc w:val="center"/>
        </w:trPr>
        <w:tc>
          <w:tcPr>
            <w:tcW w:w="9854" w:type="dxa"/>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Main Responsibilities</w:t>
            </w:r>
          </w:p>
        </w:tc>
      </w:tr>
      <w:tr w:rsidR="007644FD" w:rsidRPr="007644FD" w:rsidTr="00686AB9">
        <w:trPr>
          <w:jc w:val="center"/>
        </w:trPr>
        <w:tc>
          <w:tcPr>
            <w:tcW w:w="9854" w:type="dxa"/>
          </w:tcPr>
          <w:p w:rsidR="007644FD" w:rsidRPr="007644FD" w:rsidRDefault="007644FD" w:rsidP="008720DC">
            <w:pPr>
              <w:rPr>
                <w:rFonts w:ascii="HelveticaNeueLT Std" w:hAnsi="HelveticaNeueLT Std" w:cstheme="minorHAnsi"/>
              </w:rPr>
            </w:pPr>
          </w:p>
          <w:p w:rsidR="007644FD" w:rsidRPr="007644FD" w:rsidRDefault="007644FD" w:rsidP="007644FD">
            <w:pPr>
              <w:keepNext/>
              <w:keepLines/>
              <w:spacing w:before="40"/>
              <w:outlineLvl w:val="2"/>
              <w:rPr>
                <w:rFonts w:ascii="HelveticaNeueLT Std" w:eastAsiaTheme="majorEastAsia" w:hAnsi="HelveticaNeueLT Std" w:cstheme="majorBidi"/>
                <w:color w:val="000000" w:themeColor="text1"/>
              </w:rPr>
            </w:pPr>
            <w:r w:rsidRPr="007644FD">
              <w:rPr>
                <w:rFonts w:ascii="HelveticaNeueLT Std" w:eastAsiaTheme="majorEastAsia" w:hAnsi="HelveticaNeueLT Std" w:cstheme="majorBidi"/>
                <w:color w:val="000000" w:themeColor="text1"/>
              </w:rPr>
              <w:t>The post holder will be required to support the successful delivery of the Capital Commitment project, reporting directly to the Head of Corporate Debt. The main tasks and activities are set out below; the post holder will be required to seek approval at various points throughout the project:</w:t>
            </w:r>
          </w:p>
          <w:p w:rsidR="007644FD" w:rsidRPr="007644FD" w:rsidRDefault="007644FD" w:rsidP="007644FD">
            <w:pPr>
              <w:rPr>
                <w:b/>
                <w:sz w:val="16"/>
                <w:szCs w:val="16"/>
              </w:rPr>
            </w:pPr>
          </w:p>
          <w:p w:rsidR="007644FD" w:rsidRPr="007644FD" w:rsidRDefault="007644FD" w:rsidP="007644FD">
            <w:pPr>
              <w:rPr>
                <w:b/>
                <w:sz w:val="16"/>
                <w:szCs w:val="16"/>
              </w:rPr>
            </w:pPr>
          </w:p>
          <w:p w:rsidR="007644FD" w:rsidRPr="007644FD" w:rsidRDefault="007644FD" w:rsidP="007644FD">
            <w:pPr>
              <w:rPr>
                <w:rFonts w:ascii="HelveticaNeueLT Std Blk" w:hAnsi="HelveticaNeueLT Std Blk"/>
                <w:b/>
              </w:rPr>
            </w:pPr>
            <w:r w:rsidRPr="007644FD">
              <w:rPr>
                <w:rFonts w:ascii="HelveticaNeueLT Std Blk" w:hAnsi="HelveticaNeueLT Std Blk"/>
                <w:b/>
              </w:rPr>
              <w:t xml:space="preserve">Setting up a project </w:t>
            </w:r>
          </w:p>
          <w:p w:rsidR="007644FD" w:rsidRPr="007644FD" w:rsidRDefault="007644FD" w:rsidP="007644FD">
            <w:pPr>
              <w:keepNext/>
              <w:numPr>
                <w:ilvl w:val="0"/>
                <w:numId w:val="5"/>
              </w:numPr>
              <w:jc w:val="both"/>
              <w:outlineLvl w:val="2"/>
              <w:rPr>
                <w:rFonts w:ascii="HelveticaNeueLT Std" w:eastAsiaTheme="majorEastAsia" w:hAnsi="HelveticaNeueLT Std" w:cstheme="majorBidi"/>
                <w:color w:val="000000" w:themeColor="text1"/>
              </w:rPr>
            </w:pPr>
            <w:r w:rsidRPr="007644FD">
              <w:rPr>
                <w:rFonts w:ascii="HelveticaNeueLT Std" w:eastAsiaTheme="majorEastAsia" w:hAnsi="HelveticaNeueLT Std" w:cstheme="majorBidi"/>
                <w:color w:val="000000" w:themeColor="text1"/>
              </w:rPr>
              <w:t xml:space="preserve">Create documentation to support and manage the project, including Communications and Engagement Plans; logs for issues, risks and lesson learned. </w:t>
            </w:r>
          </w:p>
          <w:p w:rsidR="007644FD" w:rsidRPr="007644FD" w:rsidRDefault="007644FD" w:rsidP="007644FD">
            <w:pPr>
              <w:keepNext/>
              <w:keepLines/>
              <w:spacing w:before="40"/>
              <w:ind w:left="720"/>
              <w:outlineLvl w:val="2"/>
              <w:rPr>
                <w:rFonts w:ascii="HelveticaNeueLT Std" w:eastAsiaTheme="majorEastAsia" w:hAnsi="HelveticaNeueLT Std" w:cstheme="majorBidi"/>
                <w:color w:val="000000" w:themeColor="text1"/>
              </w:rPr>
            </w:pPr>
          </w:p>
          <w:p w:rsidR="007644FD" w:rsidRPr="007644FD" w:rsidRDefault="007644FD" w:rsidP="007644FD">
            <w:pPr>
              <w:keepNext/>
              <w:numPr>
                <w:ilvl w:val="0"/>
                <w:numId w:val="5"/>
              </w:numPr>
              <w:jc w:val="both"/>
              <w:outlineLvl w:val="2"/>
              <w:rPr>
                <w:rFonts w:ascii="HelveticaNeueLT Std" w:eastAsiaTheme="majorEastAsia" w:hAnsi="HelveticaNeueLT Std" w:cstheme="majorBidi"/>
                <w:color w:val="000000" w:themeColor="text1"/>
              </w:rPr>
            </w:pPr>
            <w:r w:rsidRPr="007644FD">
              <w:rPr>
                <w:rFonts w:ascii="HelveticaNeueLT Std" w:eastAsiaTheme="majorEastAsia" w:hAnsi="HelveticaNeueLT Std" w:cstheme="majorBidi"/>
                <w:color w:val="000000" w:themeColor="text1"/>
              </w:rPr>
              <w:t xml:space="preserve">Create a plan, which identifies the tasks and activities needed, which includes duration, leads, dependencies and identifies the key milestones.  </w:t>
            </w:r>
          </w:p>
          <w:p w:rsidR="007644FD" w:rsidRPr="007644FD" w:rsidRDefault="007644FD" w:rsidP="007644FD">
            <w:pPr>
              <w:rPr>
                <w:b/>
                <w:sz w:val="16"/>
                <w:szCs w:val="16"/>
              </w:rPr>
            </w:pPr>
          </w:p>
          <w:p w:rsidR="007644FD" w:rsidRPr="007644FD" w:rsidRDefault="007644FD" w:rsidP="007644FD">
            <w:pPr>
              <w:rPr>
                <w:rFonts w:ascii="HelveticaNeueLT Std Blk" w:hAnsi="HelveticaNeueLT Std Blk"/>
                <w:b/>
              </w:rPr>
            </w:pPr>
            <w:r w:rsidRPr="007644FD">
              <w:rPr>
                <w:rFonts w:ascii="HelveticaNeueLT Std Blk" w:hAnsi="HelveticaNeueLT Std Blk"/>
                <w:b/>
              </w:rPr>
              <w:t>Defining a project</w:t>
            </w: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Prepare, refine and update the business case that justify</w:t>
            </w:r>
            <w:r w:rsidR="00686AB9">
              <w:rPr>
                <w:rFonts w:ascii="HelveticaNeueLT Std" w:hAnsi="HelveticaNeueLT Std" w:cs="Arial"/>
              </w:rPr>
              <w:t xml:space="preserve"> the</w:t>
            </w:r>
            <w:r w:rsidRPr="007644FD">
              <w:rPr>
                <w:rFonts w:ascii="HelveticaNeueLT Std" w:hAnsi="HelveticaNeueLT Std" w:cs="Arial"/>
              </w:rPr>
              <w:t xml:space="preserve"> project in terms of benefits, costs and risks as required throughout the project.  </w:t>
            </w:r>
          </w:p>
          <w:p w:rsidR="007644FD" w:rsidRPr="007644FD" w:rsidRDefault="007644FD" w:rsidP="007644FD">
            <w:pPr>
              <w:autoSpaceDE w:val="0"/>
              <w:autoSpaceDN w:val="0"/>
              <w:adjustRightInd w:val="0"/>
              <w:ind w:left="360"/>
              <w:jc w:val="both"/>
              <w:rPr>
                <w:rFonts w:ascii="HelveticaNeueLT Std" w:hAnsi="HelveticaNeueLT Std" w:cs="Arial"/>
              </w:rPr>
            </w:pP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Refine and update the project plan to build a detailed schedule, which sequences tasks and activities to optimise delivery, minimise bottlenecks and address conflicts, demands and delays. Secure the resources needed to deliver the project through the appropriate processes and procedures as directed by the Head of Corporate Debt.</w:t>
            </w:r>
          </w:p>
          <w:p w:rsidR="007644FD" w:rsidRPr="007644FD" w:rsidRDefault="007644FD" w:rsidP="007644FD">
            <w:pPr>
              <w:autoSpaceDE w:val="0"/>
              <w:autoSpaceDN w:val="0"/>
              <w:adjustRightInd w:val="0"/>
              <w:ind w:left="360"/>
              <w:jc w:val="both"/>
              <w:rPr>
                <w:rFonts w:ascii="HelveticaNeueLT Std" w:hAnsi="HelveticaNeueLT Std" w:cs="Arial"/>
              </w:rPr>
            </w:pP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 xml:space="preserve">Conduct research on options and solutions, gathering evidence/information, which justifies chosen approach, ensuring Key Stakeholders are informed. </w:t>
            </w:r>
          </w:p>
          <w:p w:rsidR="007644FD" w:rsidRPr="007644FD" w:rsidRDefault="007644FD" w:rsidP="007644FD">
            <w:pPr>
              <w:autoSpaceDE w:val="0"/>
              <w:autoSpaceDN w:val="0"/>
              <w:adjustRightInd w:val="0"/>
              <w:ind w:left="360"/>
              <w:jc w:val="both"/>
              <w:rPr>
                <w:rFonts w:ascii="HelveticaNeueLT Std" w:hAnsi="HelveticaNeueLT Std" w:cs="Arial"/>
              </w:rPr>
            </w:pP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lastRenderedPageBreak/>
              <w:t xml:space="preserve">Working with stakeholders, particularly the service areas and service users, to define the outputs the project will deliver and benefits they will be provide. Once defined the benefits should be documented and owners identified if the benefit is to be realised after the project has closed. </w:t>
            </w:r>
            <w:r w:rsidRPr="007644FD">
              <w:rPr>
                <w:rFonts w:ascii="HelveticaNeueLT Std" w:hAnsi="HelveticaNeueLT Std" w:cs="Arial"/>
              </w:rPr>
              <w:tab/>
            </w:r>
          </w:p>
          <w:p w:rsidR="007644FD" w:rsidRPr="007644FD" w:rsidRDefault="007644FD" w:rsidP="007644FD">
            <w:pPr>
              <w:ind w:left="720"/>
              <w:contextualSpacing/>
              <w:rPr>
                <w:rFonts w:ascii="HelveticaNeueLT Std" w:hAnsi="HelveticaNeueLT Std" w:cs="Arial"/>
              </w:rPr>
            </w:pPr>
          </w:p>
          <w:p w:rsidR="007644FD" w:rsidRPr="007644FD" w:rsidRDefault="007644FD" w:rsidP="008720DC">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Determine and seek agreement of Project success measures in conjunction with Head of Corporate Debt.</w:t>
            </w:r>
          </w:p>
          <w:p w:rsidR="007644FD" w:rsidRPr="007644FD" w:rsidRDefault="007644FD" w:rsidP="008720DC">
            <w:pPr>
              <w:ind w:left="720"/>
              <w:contextualSpacing/>
              <w:rPr>
                <w:rFonts w:ascii="HelveticaNeueLT Std" w:hAnsi="HelveticaNeueLT Std" w:cs="Arial"/>
              </w:rPr>
            </w:pP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 xml:space="preserve">Set up files to ensure that all project documentation is appropriately stored and is secure.  </w:t>
            </w:r>
          </w:p>
          <w:p w:rsidR="007644FD" w:rsidRPr="007644FD" w:rsidRDefault="007644FD" w:rsidP="007644FD">
            <w:pPr>
              <w:autoSpaceDE w:val="0"/>
              <w:autoSpaceDN w:val="0"/>
              <w:adjustRightInd w:val="0"/>
              <w:ind w:left="720"/>
              <w:jc w:val="both"/>
              <w:rPr>
                <w:rFonts w:ascii="HelveticaNeueLT Std" w:hAnsi="HelveticaNeueLT Std" w:cs="Arial"/>
              </w:rPr>
            </w:pP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 xml:space="preserve">Define quality standards for tasks and activities for the Capital Commitment project team.  </w:t>
            </w:r>
          </w:p>
          <w:p w:rsidR="007644FD" w:rsidRPr="007644FD" w:rsidRDefault="007644FD" w:rsidP="007644FD">
            <w:pPr>
              <w:ind w:left="720"/>
              <w:jc w:val="both"/>
              <w:rPr>
                <w:rFonts w:ascii="HelveticaNeueLT Std" w:hAnsi="HelveticaNeueLT Std" w:cs="FoundrySans-Normal"/>
                <w:color w:val="FF0000"/>
              </w:rPr>
            </w:pPr>
          </w:p>
          <w:p w:rsidR="007644FD" w:rsidRPr="007644FD" w:rsidRDefault="007644FD" w:rsidP="007644FD">
            <w:pPr>
              <w:numPr>
                <w:ilvl w:val="0"/>
                <w:numId w:val="6"/>
              </w:numPr>
              <w:autoSpaceDE w:val="0"/>
              <w:autoSpaceDN w:val="0"/>
              <w:adjustRightInd w:val="0"/>
              <w:jc w:val="both"/>
              <w:rPr>
                <w:rFonts w:ascii="HelveticaNeueLT Std" w:hAnsi="HelveticaNeueLT Std" w:cs="Arial"/>
              </w:rPr>
            </w:pPr>
            <w:r w:rsidRPr="007644FD">
              <w:rPr>
                <w:rFonts w:ascii="HelveticaNeueLT Std" w:hAnsi="HelveticaNeueLT Std" w:cs="Arial"/>
              </w:rPr>
              <w:t xml:space="preserve">Create a budget profile for the project, which clearly sets out funding requirements and forecasts spending. </w:t>
            </w:r>
          </w:p>
          <w:p w:rsidR="007644FD" w:rsidRPr="007644FD" w:rsidRDefault="007644FD" w:rsidP="007644FD">
            <w:pPr>
              <w:autoSpaceDE w:val="0"/>
              <w:autoSpaceDN w:val="0"/>
              <w:adjustRightInd w:val="0"/>
              <w:ind w:left="360"/>
              <w:jc w:val="both"/>
              <w:rPr>
                <w:rFonts w:ascii="HelveticaNeueLT Std" w:hAnsi="HelveticaNeueLT Std" w:cs="Arial"/>
              </w:rPr>
            </w:pPr>
          </w:p>
          <w:p w:rsidR="007644FD" w:rsidRPr="007644FD" w:rsidRDefault="007644FD" w:rsidP="007644FD">
            <w:pPr>
              <w:numPr>
                <w:ilvl w:val="0"/>
                <w:numId w:val="6"/>
              </w:numPr>
              <w:jc w:val="both"/>
              <w:rPr>
                <w:rFonts w:ascii="HelveticaNeueLT Std" w:hAnsi="HelveticaNeueLT Std" w:cs="Arial"/>
              </w:rPr>
            </w:pPr>
            <w:r w:rsidRPr="007644FD">
              <w:rPr>
                <w:rFonts w:ascii="HelveticaNeueLT Std" w:hAnsi="HelveticaNeueLT Std" w:cs="Arial"/>
              </w:rPr>
              <w:t>Establish project governance, including scheduling meetings; drafting terms of reference for the Board</w:t>
            </w:r>
            <w:proofErr w:type="gramStart"/>
            <w:r w:rsidRPr="007644FD">
              <w:rPr>
                <w:rFonts w:ascii="HelveticaNeueLT Std" w:hAnsi="HelveticaNeueLT Std" w:cs="Arial"/>
              </w:rPr>
              <w:t>;</w:t>
            </w:r>
            <w:proofErr w:type="gramEnd"/>
            <w:r w:rsidRPr="007644FD">
              <w:rPr>
                <w:rFonts w:ascii="HelveticaNeueLT Std" w:hAnsi="HelveticaNeueLT Std" w:cs="Arial"/>
              </w:rPr>
              <w:t xml:space="preserve"> briefing Board Members on their roles and responsibilities and ensure the arrangements are aligned with the Council overall approach.  </w:t>
            </w:r>
          </w:p>
          <w:p w:rsidR="007644FD" w:rsidRPr="007644FD" w:rsidRDefault="007644FD" w:rsidP="007644FD">
            <w:pPr>
              <w:ind w:left="720"/>
              <w:rPr>
                <w:rFonts w:ascii="HelveticaNeueLT Std" w:hAnsi="HelveticaNeueLT Std" w:cs="Arial"/>
                <w:sz w:val="16"/>
                <w:szCs w:val="16"/>
              </w:rPr>
            </w:pPr>
          </w:p>
          <w:p w:rsidR="007644FD" w:rsidRPr="007644FD" w:rsidRDefault="007644FD" w:rsidP="007644FD">
            <w:pPr>
              <w:rPr>
                <w:rFonts w:ascii="HelveticaNeueLT Std Blk" w:hAnsi="HelveticaNeueLT Std Blk"/>
                <w:b/>
              </w:rPr>
            </w:pPr>
            <w:r w:rsidRPr="007644FD">
              <w:rPr>
                <w:rFonts w:ascii="HelveticaNeueLT Std Blk" w:hAnsi="HelveticaNeueLT Std Blk"/>
                <w:b/>
              </w:rPr>
              <w:t>Delivering a project</w:t>
            </w:r>
          </w:p>
          <w:p w:rsidR="007644FD" w:rsidRPr="007644FD" w:rsidRDefault="007644FD" w:rsidP="007644FD">
            <w:pPr>
              <w:numPr>
                <w:ilvl w:val="0"/>
                <w:numId w:val="4"/>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Manage the project as agreed and in line with the detailed project plan, identifying and resolving issues in a timely manner</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4"/>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Review the quality of the work completed by the project team and others to ensure that it meets the project quality standards. </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4"/>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Monitor the progress of the project and manage the tasks and activities on a day to day basis to ensure the successful completion of the project</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4"/>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Provide Project Highlight Reports and other briefings or updates as requested by the Head of Corporate Debt </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4"/>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Provide updates and liaise closing with the Head of Corporate Debt to ensure they remain informed about key issues, risks and progress.   </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4"/>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Manage change to any aspect of the project, particularly the scope, resources and budgets ensuring the impact of the changes </w:t>
            </w:r>
            <w:proofErr w:type="gramStart"/>
            <w:r w:rsidRPr="007644FD">
              <w:rPr>
                <w:rFonts w:ascii="HelveticaNeueLT Std" w:hAnsi="HelveticaNeueLT Std" w:cs="Arial"/>
              </w:rPr>
              <w:t>is assessed and documented</w:t>
            </w:r>
            <w:proofErr w:type="gramEnd"/>
            <w:r w:rsidRPr="007644FD">
              <w:rPr>
                <w:rFonts w:ascii="HelveticaNeueLT Std" w:hAnsi="HelveticaNeueLT Std" w:cs="Arial"/>
              </w:rPr>
              <w:t xml:space="preserve"> and the appropriate approvals are obtained.  </w:t>
            </w:r>
          </w:p>
          <w:p w:rsidR="007644FD" w:rsidRPr="007644FD" w:rsidRDefault="007644FD" w:rsidP="007644FD">
            <w:pPr>
              <w:ind w:left="720"/>
              <w:rPr>
                <w:b/>
                <w:sz w:val="16"/>
                <w:szCs w:val="16"/>
              </w:rPr>
            </w:pPr>
          </w:p>
          <w:p w:rsidR="007644FD" w:rsidRPr="007644FD" w:rsidRDefault="007644FD" w:rsidP="007644FD">
            <w:pPr>
              <w:rPr>
                <w:rFonts w:ascii="HelveticaNeueLT Std Blk" w:hAnsi="HelveticaNeueLT Std Blk"/>
                <w:b/>
              </w:rPr>
            </w:pPr>
            <w:r w:rsidRPr="007644FD">
              <w:rPr>
                <w:rFonts w:ascii="HelveticaNeueLT Std Blk" w:hAnsi="HelveticaNeueLT Std Blk"/>
                <w:b/>
              </w:rPr>
              <w:t>Closing and handing over a project</w:t>
            </w:r>
          </w:p>
          <w:p w:rsidR="007644FD" w:rsidRPr="007644FD" w:rsidRDefault="007644FD" w:rsidP="007644FD">
            <w:pPr>
              <w:numPr>
                <w:ilvl w:val="0"/>
                <w:numId w:val="7"/>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Ensure the effective handover and integration of all project outputs to the Business as Usual (BAU) service area.  </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7"/>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Evaluate the success of the project based on the success measure defined when setting up and defining of the project. </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7"/>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Review and document the outputs that have been delivered and benefits that have been realised</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7"/>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Document benefits to be realised after the project </w:t>
            </w:r>
            <w:proofErr w:type="gramStart"/>
            <w:r w:rsidRPr="007644FD">
              <w:rPr>
                <w:rFonts w:ascii="HelveticaNeueLT Std" w:hAnsi="HelveticaNeueLT Std" w:cs="Arial"/>
              </w:rPr>
              <w:t>is closed</w:t>
            </w:r>
            <w:proofErr w:type="gramEnd"/>
            <w:r w:rsidRPr="007644FD">
              <w:rPr>
                <w:rFonts w:ascii="HelveticaNeueLT Std" w:hAnsi="HelveticaNeueLT Std" w:cs="Arial"/>
              </w:rPr>
              <w:t xml:space="preserve">, when they are expected to begin to be realised and who is responsible for ensuring delivery, monitoring and reporting progress. </w:t>
            </w:r>
          </w:p>
          <w:p w:rsidR="007644FD" w:rsidRPr="007644FD" w:rsidRDefault="007644FD" w:rsidP="007644FD">
            <w:pPr>
              <w:tabs>
                <w:tab w:val="num" w:pos="743"/>
              </w:tabs>
              <w:autoSpaceDE w:val="0"/>
              <w:autoSpaceDN w:val="0"/>
              <w:adjustRightInd w:val="0"/>
              <w:ind w:left="743"/>
              <w:jc w:val="both"/>
              <w:rPr>
                <w:rFonts w:ascii="HelveticaNeueLT Std" w:hAnsi="HelveticaNeueLT Std" w:cs="Arial"/>
              </w:rPr>
            </w:pPr>
          </w:p>
          <w:p w:rsidR="007644FD" w:rsidRPr="007644FD" w:rsidRDefault="007644FD" w:rsidP="007644FD">
            <w:pPr>
              <w:numPr>
                <w:ilvl w:val="0"/>
                <w:numId w:val="7"/>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Writing a Project Closure and Handover report which captures the above; any outstanding tasks and activities along with who is responsible each; brings together the lessons learned from the project and seek approval for closure of the project. </w:t>
            </w:r>
          </w:p>
          <w:p w:rsidR="007644FD" w:rsidRPr="007644FD" w:rsidRDefault="007644FD" w:rsidP="007644FD"/>
          <w:p w:rsidR="007644FD" w:rsidRPr="007644FD" w:rsidRDefault="007644FD" w:rsidP="007644FD">
            <w:pPr>
              <w:autoSpaceDE w:val="0"/>
              <w:autoSpaceDN w:val="0"/>
              <w:adjustRightInd w:val="0"/>
              <w:jc w:val="both"/>
              <w:rPr>
                <w:rFonts w:ascii="HelveticaNeueLT Std Blk" w:hAnsi="HelveticaNeueLT Std Blk" w:cs="Arial"/>
              </w:rPr>
            </w:pPr>
            <w:r w:rsidRPr="007644FD">
              <w:rPr>
                <w:rFonts w:ascii="HelveticaNeueLT Std Blk" w:hAnsi="HelveticaNeueLT Std Blk" w:cs="Arial"/>
              </w:rPr>
              <w:t xml:space="preserve">In addition to the duties and responsibilities detailed above: </w:t>
            </w: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Manage staff directly as part of a project team or as part of a matrix management approach where staff members will have different line management depending on the tasks and duties undertaken.  </w:t>
            </w:r>
          </w:p>
          <w:p w:rsidR="007644FD" w:rsidRPr="007644FD" w:rsidRDefault="007644FD" w:rsidP="007644FD">
            <w:pPr>
              <w:tabs>
                <w:tab w:val="num" w:pos="743"/>
              </w:tabs>
              <w:autoSpaceDE w:val="0"/>
              <w:autoSpaceDN w:val="0"/>
              <w:adjustRightInd w:val="0"/>
              <w:ind w:left="743" w:hanging="360"/>
              <w:jc w:val="both"/>
              <w:rPr>
                <w:rFonts w:ascii="HelveticaNeueLT Std" w:hAnsi="HelveticaNeueLT Std" w:cs="Arial"/>
                <w:color w:val="FF0000"/>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Empower and inspire others to deliver the successful outcome of the Capital Commitment project     </w:t>
            </w:r>
          </w:p>
          <w:p w:rsidR="007644FD" w:rsidRPr="007644FD" w:rsidRDefault="007644FD" w:rsidP="007644FD">
            <w:pPr>
              <w:tabs>
                <w:tab w:val="num" w:pos="743"/>
              </w:tabs>
              <w:autoSpaceDE w:val="0"/>
              <w:autoSpaceDN w:val="0"/>
              <w:adjustRightInd w:val="0"/>
              <w:ind w:left="743" w:hanging="360"/>
              <w:jc w:val="both"/>
              <w:rPr>
                <w:rFonts w:ascii="HelveticaNeueLT Std" w:hAnsi="HelveticaNeueLT Std" w:cs="Arial"/>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Play a key role in embedding and developing the maturing of the Council’s Project Management approach. </w:t>
            </w:r>
          </w:p>
          <w:p w:rsidR="007644FD" w:rsidRPr="007644FD" w:rsidRDefault="007644FD" w:rsidP="007644FD">
            <w:pPr>
              <w:tabs>
                <w:tab w:val="num" w:pos="743"/>
              </w:tabs>
              <w:autoSpaceDE w:val="0"/>
              <w:autoSpaceDN w:val="0"/>
              <w:adjustRightInd w:val="0"/>
              <w:ind w:left="743" w:hanging="360"/>
              <w:jc w:val="both"/>
              <w:rPr>
                <w:rFonts w:ascii="HelveticaNeueLT Std" w:hAnsi="HelveticaNeueLT Std" w:cs="Arial"/>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Provide support to Project Team Leader, whilst managing the Capital Commitment Project and mentor less experienced Project staff. </w:t>
            </w:r>
          </w:p>
          <w:p w:rsidR="007644FD" w:rsidRPr="007644FD" w:rsidRDefault="007644FD" w:rsidP="007644FD">
            <w:pPr>
              <w:tabs>
                <w:tab w:val="num" w:pos="743"/>
              </w:tabs>
              <w:autoSpaceDE w:val="0"/>
              <w:autoSpaceDN w:val="0"/>
              <w:adjustRightInd w:val="0"/>
              <w:ind w:left="743" w:hanging="360"/>
              <w:jc w:val="both"/>
              <w:rPr>
                <w:rFonts w:ascii="HelveticaNeueLT Std" w:hAnsi="HelveticaNeueLT Std" w:cs="Arial"/>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Identify tension and conflict between individual groups and take steps to find a resolution.</w:t>
            </w:r>
          </w:p>
          <w:p w:rsidR="007644FD" w:rsidRPr="007644FD" w:rsidRDefault="007644FD" w:rsidP="007644FD">
            <w:pPr>
              <w:tabs>
                <w:tab w:val="num" w:pos="743"/>
              </w:tabs>
              <w:ind w:left="743" w:hanging="360"/>
              <w:contextualSpacing/>
              <w:rPr>
                <w:rFonts w:ascii="HelveticaNeueLT Std" w:hAnsi="HelveticaNeueLT Std" w:cs="Arial"/>
                <w:color w:val="FF0000"/>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Contribute to the strategic direction of the Corporate Plan and the Council’s Transformation Programme. </w:t>
            </w:r>
          </w:p>
          <w:p w:rsidR="007644FD" w:rsidRPr="007644FD" w:rsidRDefault="007644FD" w:rsidP="007644FD">
            <w:pPr>
              <w:tabs>
                <w:tab w:val="num" w:pos="743"/>
              </w:tabs>
              <w:autoSpaceDE w:val="0"/>
              <w:autoSpaceDN w:val="0"/>
              <w:adjustRightInd w:val="0"/>
              <w:ind w:left="743" w:hanging="360"/>
              <w:jc w:val="both"/>
              <w:rPr>
                <w:rFonts w:ascii="HelveticaNeueLT Std" w:hAnsi="HelveticaNeueLT Std" w:cs="Arial"/>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 xml:space="preserve">Be recognised as a Subject Matter Expert (SME) within Housing Benefit Overpayments by other senior professionals and is called on by others for advice, support and guidance. </w:t>
            </w:r>
          </w:p>
          <w:p w:rsidR="007644FD" w:rsidRPr="007644FD" w:rsidRDefault="007644FD" w:rsidP="007644FD">
            <w:pPr>
              <w:tabs>
                <w:tab w:val="num" w:pos="743"/>
              </w:tabs>
              <w:autoSpaceDE w:val="0"/>
              <w:autoSpaceDN w:val="0"/>
              <w:adjustRightInd w:val="0"/>
              <w:ind w:left="743" w:hanging="360"/>
              <w:jc w:val="both"/>
              <w:rPr>
                <w:rFonts w:ascii="HelveticaNeueLT Std" w:hAnsi="HelveticaNeueLT Std" w:cs="Arial"/>
              </w:rPr>
            </w:pPr>
          </w:p>
          <w:p w:rsidR="007644FD" w:rsidRPr="007644FD" w:rsidRDefault="007644FD" w:rsidP="007644FD">
            <w:pPr>
              <w:numPr>
                <w:ilvl w:val="0"/>
                <w:numId w:val="8"/>
              </w:numPr>
              <w:tabs>
                <w:tab w:val="clear" w:pos="360"/>
                <w:tab w:val="num" w:pos="743"/>
              </w:tabs>
              <w:autoSpaceDE w:val="0"/>
              <w:autoSpaceDN w:val="0"/>
              <w:adjustRightInd w:val="0"/>
              <w:ind w:left="743"/>
              <w:jc w:val="both"/>
              <w:rPr>
                <w:rFonts w:ascii="HelveticaNeueLT Std" w:hAnsi="HelveticaNeueLT Std" w:cs="Arial"/>
              </w:rPr>
            </w:pPr>
            <w:r w:rsidRPr="007644FD">
              <w:rPr>
                <w:rFonts w:ascii="HelveticaNeueLT Std" w:hAnsi="HelveticaNeueLT Std" w:cs="Arial"/>
              </w:rPr>
              <w:t>Can critically evaluate, adapt or develop new theories and/or methods if required and educate others</w:t>
            </w:r>
          </w:p>
          <w:p w:rsidR="007644FD" w:rsidRPr="007644FD" w:rsidRDefault="007644FD" w:rsidP="008720DC">
            <w:pPr>
              <w:rPr>
                <w:rFonts w:ascii="HelveticaNeueLT Std" w:hAnsi="HelveticaNeueLT Std"/>
              </w:rPr>
            </w:pPr>
          </w:p>
        </w:tc>
      </w:tr>
    </w:tbl>
    <w:p w:rsidR="007644FD" w:rsidRPr="007644FD" w:rsidRDefault="007644FD" w:rsidP="007644FD">
      <w:pPr>
        <w:spacing w:before="120" w:after="120" w:line="240" w:lineRule="auto"/>
        <w:rPr>
          <w:rFonts w:ascii="Times New Roman" w:eastAsia="Times New Roman" w:hAnsi="Times New Roman" w:cs="Times New Roman"/>
          <w:lang w:eastAsia="en-GB"/>
        </w:rPr>
      </w:pPr>
    </w:p>
    <w:tbl>
      <w:tblPr>
        <w:tblStyle w:val="TableGrid"/>
        <w:tblW w:w="0" w:type="auto"/>
        <w:tblInd w:w="250" w:type="dxa"/>
        <w:tblLook w:val="04A0" w:firstRow="1" w:lastRow="0" w:firstColumn="1" w:lastColumn="0" w:noHBand="0" w:noVBand="1"/>
      </w:tblPr>
      <w:tblGrid>
        <w:gridCol w:w="9923"/>
      </w:tblGrid>
      <w:tr w:rsidR="007644FD" w:rsidRPr="007644FD" w:rsidTr="00686AB9">
        <w:trPr>
          <w:trHeight w:val="397"/>
        </w:trPr>
        <w:tc>
          <w:tcPr>
            <w:tcW w:w="9923" w:type="dxa"/>
            <w:shd w:val="clear" w:color="auto" w:fill="D9D9D9" w:themeFill="background1" w:themeFillShade="D9"/>
            <w:vAlign w:val="center"/>
          </w:tcPr>
          <w:p w:rsidR="007644FD" w:rsidRPr="007644FD" w:rsidRDefault="007644FD" w:rsidP="007644FD">
            <w:r w:rsidRPr="007644FD">
              <w:rPr>
                <w:rFonts w:ascii="HelveticaNeueLT Std" w:hAnsi="HelveticaNeueLT Std"/>
              </w:rPr>
              <w:t>Generic Responsibilities</w:t>
            </w:r>
          </w:p>
        </w:tc>
      </w:tr>
      <w:tr w:rsidR="007644FD" w:rsidRPr="007644FD" w:rsidTr="00686AB9">
        <w:tc>
          <w:tcPr>
            <w:tcW w:w="9923" w:type="dxa"/>
          </w:tcPr>
          <w:p w:rsidR="007644FD" w:rsidRPr="007644FD" w:rsidRDefault="007644FD" w:rsidP="007644FD">
            <w:pPr>
              <w:numPr>
                <w:ilvl w:val="0"/>
                <w:numId w:val="1"/>
              </w:numPr>
              <w:spacing w:before="120" w:after="120"/>
              <w:ind w:left="633" w:hanging="284"/>
              <w:rPr>
                <w:rFonts w:ascii="HelveticaNeueLT Std" w:hAnsi="HelveticaNeueLT Std" w:cs="Arial"/>
              </w:rPr>
            </w:pPr>
            <w:r w:rsidRPr="007644FD">
              <w:rPr>
                <w:rFonts w:ascii="HelveticaNeueLT Std" w:hAnsi="HelveticaNeueLT Std" w:cs="Arial"/>
              </w:rPr>
              <w:t>Understanding, knowledge and ability to follow guidelines that ensures compliance with Health and Safety at Work, Data Protection and other statutory requirements.</w:t>
            </w:r>
          </w:p>
          <w:p w:rsidR="007644FD" w:rsidRPr="007644FD" w:rsidRDefault="007644FD" w:rsidP="007644FD">
            <w:pPr>
              <w:numPr>
                <w:ilvl w:val="0"/>
                <w:numId w:val="1"/>
              </w:numPr>
              <w:spacing w:after="120"/>
              <w:ind w:left="633" w:hanging="284"/>
              <w:rPr>
                <w:rFonts w:ascii="HelveticaNeueLT Std" w:hAnsi="HelveticaNeueLT Std" w:cs="Arial"/>
              </w:rPr>
            </w:pPr>
            <w:r w:rsidRPr="007644FD">
              <w:rPr>
                <w:rFonts w:ascii="HelveticaNeueLT Std" w:hAnsi="HelveticaNeueLT Std" w:cs="Arial"/>
              </w:rPr>
              <w:t>Understanding and commitment to promoting and implementing the Council’s Equal Opportunities policies.</w:t>
            </w:r>
          </w:p>
          <w:p w:rsidR="007644FD" w:rsidRPr="007644FD" w:rsidRDefault="007644FD" w:rsidP="007644FD">
            <w:pPr>
              <w:numPr>
                <w:ilvl w:val="0"/>
                <w:numId w:val="1"/>
              </w:numPr>
              <w:spacing w:after="120"/>
              <w:ind w:left="633" w:hanging="284"/>
              <w:rPr>
                <w:rFonts w:ascii="HelveticaNeueLT Std" w:hAnsi="HelveticaNeueLT Std" w:cs="Arial"/>
              </w:rPr>
            </w:pPr>
            <w:r w:rsidRPr="007644FD">
              <w:rPr>
                <w:rFonts w:ascii="HelveticaNeueLT Std" w:hAnsi="HelveticaNeueLT Std" w:cs="Arial"/>
              </w:rPr>
              <w:t>Knowledge and experience of using IT.</w:t>
            </w:r>
          </w:p>
          <w:p w:rsidR="007644FD" w:rsidRPr="007644FD" w:rsidRDefault="007644FD" w:rsidP="007644FD">
            <w:pPr>
              <w:numPr>
                <w:ilvl w:val="0"/>
                <w:numId w:val="1"/>
              </w:numPr>
              <w:spacing w:after="120"/>
              <w:ind w:left="633" w:hanging="284"/>
              <w:rPr>
                <w:rFonts w:ascii="HelveticaNeueLT Std" w:hAnsi="HelveticaNeueLT Std" w:cs="Arial"/>
              </w:rPr>
            </w:pPr>
            <w:r w:rsidRPr="007644FD">
              <w:rPr>
                <w:rFonts w:ascii="HelveticaNeueLT Std" w:hAnsi="HelveticaNeueLT Std" w:cs="Arial"/>
              </w:rPr>
              <w:t>To undertake any other temporary responsibilities aligned with the overall purpose and grade of the role.</w:t>
            </w:r>
          </w:p>
          <w:p w:rsidR="007644FD" w:rsidRPr="007644FD" w:rsidRDefault="007644FD" w:rsidP="007644FD">
            <w:pPr>
              <w:numPr>
                <w:ilvl w:val="0"/>
                <w:numId w:val="1"/>
              </w:numPr>
              <w:spacing w:after="120"/>
              <w:ind w:left="633" w:hanging="284"/>
              <w:rPr>
                <w:rFonts w:ascii="HelveticaNeueLT Std" w:hAnsi="HelveticaNeueLT Std" w:cs="Arial"/>
              </w:rPr>
            </w:pPr>
            <w:r w:rsidRPr="007644FD">
              <w:rPr>
                <w:rFonts w:ascii="HelveticaNeueLT Std" w:hAnsi="HelveticaNeueLT Std" w:cstheme="minorHAnsi"/>
              </w:rPr>
              <w:t xml:space="preserve">Accept that the Council operates in a continuously changing environment and actively seek out how services </w:t>
            </w:r>
            <w:proofErr w:type="gramStart"/>
            <w:r w:rsidRPr="007644FD">
              <w:rPr>
                <w:rFonts w:ascii="HelveticaNeueLT Std" w:hAnsi="HelveticaNeueLT Std" w:cstheme="minorHAnsi"/>
              </w:rPr>
              <w:t>can be improved</w:t>
            </w:r>
            <w:proofErr w:type="gramEnd"/>
            <w:r w:rsidRPr="007644FD">
              <w:rPr>
                <w:rFonts w:ascii="HelveticaNeueLT Std" w:hAnsi="HelveticaNeueLT Std" w:cstheme="minorHAnsi"/>
              </w:rPr>
              <w:t>.</w:t>
            </w:r>
          </w:p>
          <w:p w:rsidR="007644FD" w:rsidRPr="007644FD" w:rsidRDefault="007644FD" w:rsidP="007644FD">
            <w:pPr>
              <w:numPr>
                <w:ilvl w:val="0"/>
                <w:numId w:val="1"/>
              </w:numPr>
              <w:spacing w:after="120"/>
              <w:ind w:left="633" w:hanging="284"/>
              <w:rPr>
                <w:rFonts w:ascii="HelveticaNeueLT Std" w:hAnsi="HelveticaNeueLT Std" w:cs="Arial"/>
              </w:rPr>
            </w:pPr>
            <w:r w:rsidRPr="007644FD">
              <w:rPr>
                <w:rFonts w:ascii="HelveticaNeueLT Std" w:hAnsi="HelveticaNeueLT Std" w:cstheme="minorHAnsi"/>
              </w:rPr>
              <w:t>To understand and demonstrate the Council’s values in all aspects of your work &amp; seek to co-operate with others to achieve shared goals</w:t>
            </w:r>
          </w:p>
        </w:tc>
      </w:tr>
    </w:tbl>
    <w:p w:rsidR="007644FD" w:rsidRPr="007644FD" w:rsidRDefault="007644FD" w:rsidP="007644FD">
      <w:pPr>
        <w:spacing w:before="120" w:after="120" w:line="240" w:lineRule="auto"/>
        <w:rPr>
          <w:rFonts w:ascii="Times New Roman" w:eastAsia="Times New Roman" w:hAnsi="Times New Roman" w:cs="Times New Roman"/>
          <w:lang w:eastAsia="en-GB"/>
        </w:rPr>
      </w:pPr>
    </w:p>
    <w:tbl>
      <w:tblPr>
        <w:tblStyle w:val="TableGrid"/>
        <w:tblW w:w="0" w:type="auto"/>
        <w:jc w:val="center"/>
        <w:tblLook w:val="04A0" w:firstRow="1" w:lastRow="0" w:firstColumn="1" w:lastColumn="0" w:noHBand="0" w:noVBand="1"/>
      </w:tblPr>
      <w:tblGrid>
        <w:gridCol w:w="8330"/>
        <w:gridCol w:w="1524"/>
      </w:tblGrid>
      <w:tr w:rsidR="007644FD" w:rsidRPr="007644FD" w:rsidTr="00686AB9">
        <w:trPr>
          <w:trHeight w:val="397"/>
          <w:jc w:val="center"/>
        </w:trPr>
        <w:tc>
          <w:tcPr>
            <w:tcW w:w="8330" w:type="dxa"/>
            <w:shd w:val="clear" w:color="auto" w:fill="D9D9D9" w:themeFill="background1" w:themeFillShade="D9"/>
            <w:vAlign w:val="center"/>
          </w:tcPr>
          <w:p w:rsidR="007644FD" w:rsidRPr="007644FD" w:rsidRDefault="007644FD" w:rsidP="007644FD">
            <w:pPr>
              <w:rPr>
                <w:rFonts w:ascii="HelveticaNeueLT Std" w:hAnsi="HelveticaNeueLT Std"/>
              </w:rPr>
            </w:pPr>
            <w:r w:rsidRPr="007644FD">
              <w:br w:type="page"/>
            </w:r>
            <w:r w:rsidRPr="007644FD">
              <w:rPr>
                <w:rFonts w:ascii="HelveticaNeueLT Std" w:hAnsi="HelveticaNeueLT Std"/>
              </w:rPr>
              <w:t>Knowledge, Qualifications, Skills and Experience</w:t>
            </w:r>
          </w:p>
        </w:tc>
        <w:tc>
          <w:tcPr>
            <w:tcW w:w="1524" w:type="dxa"/>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Essential or</w:t>
            </w:r>
          </w:p>
          <w:p w:rsidR="007644FD" w:rsidRPr="007644FD" w:rsidRDefault="007644FD" w:rsidP="007644FD">
            <w:pPr>
              <w:jc w:val="center"/>
              <w:rPr>
                <w:rFonts w:ascii="HelveticaNeueLT Std" w:hAnsi="HelveticaNeueLT Std"/>
              </w:rPr>
            </w:pPr>
            <w:r w:rsidRPr="007644FD">
              <w:rPr>
                <w:rFonts w:ascii="HelveticaNeueLT Std" w:hAnsi="HelveticaNeueLT Std"/>
              </w:rPr>
              <w:t>Desirable</w:t>
            </w:r>
          </w:p>
        </w:tc>
      </w:tr>
      <w:tr w:rsidR="007644FD" w:rsidRPr="007644FD" w:rsidTr="00686AB9">
        <w:trPr>
          <w:jc w:val="center"/>
        </w:trPr>
        <w:tc>
          <w:tcPr>
            <w:tcW w:w="8330" w:type="dxa"/>
          </w:tcPr>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rPr>
              <w:t>Experience of managing projects in a public sector environment, including drafting business cases, project briefs and other project documentation.</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Arial"/>
              </w:rPr>
              <w:t>Experience of planning project activities, estimating resource needs and monitor progress against the plan.</w:t>
            </w:r>
          </w:p>
          <w:p w:rsidR="007644FD" w:rsidRPr="007644FD" w:rsidRDefault="007644FD" w:rsidP="007644FD">
            <w:pPr>
              <w:numPr>
                <w:ilvl w:val="0"/>
                <w:numId w:val="3"/>
              </w:numPr>
              <w:ind w:right="-18"/>
              <w:contextualSpacing/>
              <w:jc w:val="both"/>
              <w:rPr>
                <w:rFonts w:ascii="HelveticaNeueLT Std" w:hAnsi="HelveticaNeueLT Std" w:cstheme="minorHAnsi"/>
                <w:sz w:val="24"/>
                <w:szCs w:val="24"/>
              </w:rPr>
            </w:pPr>
            <w:r w:rsidRPr="007644FD">
              <w:rPr>
                <w:rFonts w:ascii="HelveticaNeueLT Std" w:hAnsi="HelveticaNeueLT Std" w:cstheme="minorHAnsi"/>
              </w:rPr>
              <w:t>Housing Benefit Overpayment/Social Care Subject Matter Expert (SME)</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 xml:space="preserve">Excellent recent working experience of Housing Benefit and Council Tax Reduction regulations </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Current experience in the use of Northgate Housing Benefits IT</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Experience of managing Project Budgets in a public sector environment</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Educated to Degree Level, or proven 3+ year managerial experience within Housing Benefit Overpayment, including management experience in recovering delinquent accounts from customers [individuals and public / private organisations] within a Housing Benefit Overpayment/Social Care field.</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rPr>
              <w:t xml:space="preserve">Experience of working effectively with a wide range of multi-disciplinary teams, senior managers and partner organisations. </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rPr>
              <w:t xml:space="preserve">A recognised qualification in Project Management, such as APMP, Prince 2, Agile </w:t>
            </w:r>
            <w:proofErr w:type="spellStart"/>
            <w:r w:rsidRPr="007644FD">
              <w:rPr>
                <w:rFonts w:ascii="HelveticaNeueLT Std" w:hAnsi="HelveticaNeueLT Std"/>
              </w:rPr>
              <w:t>etc</w:t>
            </w:r>
            <w:proofErr w:type="spellEnd"/>
            <w:r w:rsidRPr="007644FD">
              <w:rPr>
                <w:rFonts w:ascii="HelveticaNeueLT Std" w:hAnsi="HelveticaNeueLT Std"/>
              </w:rPr>
              <w:t xml:space="preserve"> </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rPr>
              <w:t xml:space="preserve">Experience of using Microsoft packages including Word, Excel, PowerPoint, Outlook and Project planning tools to a good standard.  </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cstheme="minorHAnsi"/>
              </w:rPr>
              <w:t>Practiced knowledge of Project Management Processes</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Team player who demonstrates the ability to build strong working relationships with all components of the Shared Service Centre, to ensure prompt resolution of all Capital Commitment Project queries</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 xml:space="preserve">A good understanding of Council wide debtor areas </w:t>
            </w:r>
            <w:proofErr w:type="spellStart"/>
            <w:r w:rsidRPr="007644FD">
              <w:rPr>
                <w:rFonts w:ascii="HelveticaNeueLT Std" w:hAnsi="HelveticaNeueLT Std" w:cstheme="minorHAnsi"/>
              </w:rPr>
              <w:t>i.e</w:t>
            </w:r>
            <w:proofErr w:type="spellEnd"/>
            <w:r w:rsidRPr="007644FD">
              <w:rPr>
                <w:rFonts w:ascii="HelveticaNeueLT Std" w:hAnsi="HelveticaNeueLT Std" w:cstheme="minorHAnsi"/>
              </w:rPr>
              <w:t xml:space="preserve"> Council Tax, NNDR, Social Care, Council Rents, Commercial Rents, Leaseholder services etc.</w:t>
            </w:r>
          </w:p>
          <w:p w:rsidR="007644FD" w:rsidRPr="007644FD" w:rsidRDefault="007644FD" w:rsidP="007644FD">
            <w:pPr>
              <w:numPr>
                <w:ilvl w:val="0"/>
                <w:numId w:val="3"/>
              </w:numPr>
              <w:contextualSpacing/>
              <w:rPr>
                <w:sz w:val="24"/>
                <w:szCs w:val="24"/>
              </w:rPr>
            </w:pPr>
            <w:r w:rsidRPr="007644FD">
              <w:rPr>
                <w:rFonts w:ascii="HelveticaNeueLT Std" w:hAnsi="HelveticaNeueLT Std" w:cstheme="minorHAnsi"/>
              </w:rPr>
              <w:t>Ability to take initiative within given parameters to deliver required results</w:t>
            </w:r>
          </w:p>
          <w:p w:rsidR="007644FD" w:rsidRPr="007644FD" w:rsidRDefault="007644FD" w:rsidP="007644FD">
            <w:pPr>
              <w:numPr>
                <w:ilvl w:val="0"/>
                <w:numId w:val="3"/>
              </w:numPr>
              <w:contextualSpacing/>
              <w:rPr>
                <w:rFonts w:ascii="HelveticaNeueLT Std" w:hAnsi="HelveticaNeueLT Std" w:cstheme="minorHAnsi"/>
              </w:rPr>
            </w:pPr>
            <w:r w:rsidRPr="007644FD">
              <w:rPr>
                <w:rFonts w:ascii="HelveticaNeueLT Std" w:hAnsi="HelveticaNeueLT Std" w:cstheme="minorHAnsi"/>
              </w:rPr>
              <w:t>Experience in Project Reporting (updating Dashboards, RAID logs)</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cstheme="minorHAnsi"/>
              </w:rPr>
              <w:t>High level of numeracy and the ability to manipulate, analyse and present large quantities of data</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cstheme="minorHAnsi"/>
              </w:rPr>
              <w:lastRenderedPageBreak/>
              <w:t xml:space="preserve">Ability to maintain confidentiality </w:t>
            </w:r>
          </w:p>
          <w:p w:rsidR="007644FD" w:rsidRPr="007644FD" w:rsidRDefault="007644FD" w:rsidP="007644FD">
            <w:pPr>
              <w:numPr>
                <w:ilvl w:val="0"/>
                <w:numId w:val="3"/>
              </w:numPr>
              <w:ind w:right="-18"/>
              <w:contextualSpacing/>
              <w:jc w:val="both"/>
              <w:rPr>
                <w:rFonts w:ascii="HelveticaNeueLT Std" w:hAnsi="HelveticaNeueLT Std" w:cstheme="minorHAnsi"/>
              </w:rPr>
            </w:pPr>
            <w:r w:rsidRPr="007644FD">
              <w:rPr>
                <w:rFonts w:ascii="HelveticaNeueLT Std" w:hAnsi="HelveticaNeueLT Std" w:cstheme="minorHAnsi"/>
              </w:rPr>
              <w:t xml:space="preserve">Excellent written and verbal communication skills </w:t>
            </w:r>
          </w:p>
          <w:p w:rsidR="007644FD" w:rsidRPr="007644FD" w:rsidRDefault="007644FD" w:rsidP="007644FD">
            <w:pPr>
              <w:numPr>
                <w:ilvl w:val="0"/>
                <w:numId w:val="3"/>
              </w:numPr>
              <w:ind w:right="-18"/>
              <w:contextualSpacing/>
              <w:jc w:val="both"/>
              <w:rPr>
                <w:rFonts w:ascii="HelveticaNeueLT Std" w:hAnsi="HelveticaNeueLT Std" w:cstheme="minorHAnsi"/>
                <w:sz w:val="24"/>
                <w:szCs w:val="24"/>
              </w:rPr>
            </w:pPr>
            <w:r w:rsidRPr="007644FD">
              <w:rPr>
                <w:rFonts w:ascii="HelveticaNeueLT Std" w:hAnsi="HelveticaNeueLT Std" w:cstheme="minorHAnsi"/>
              </w:rPr>
              <w:t>Ability to balance workload, meet deadlines and achieve performance targets by overcoming time constraints</w:t>
            </w:r>
          </w:p>
          <w:p w:rsidR="007644FD" w:rsidRPr="007644FD" w:rsidRDefault="007644FD" w:rsidP="007644FD">
            <w:pPr>
              <w:numPr>
                <w:ilvl w:val="0"/>
                <w:numId w:val="3"/>
              </w:numPr>
              <w:ind w:right="-18"/>
              <w:contextualSpacing/>
              <w:jc w:val="both"/>
              <w:rPr>
                <w:rFonts w:ascii="HelveticaNeueLT Std" w:hAnsi="HelveticaNeueLT Std" w:cstheme="minorHAnsi"/>
                <w:sz w:val="24"/>
                <w:szCs w:val="24"/>
              </w:rPr>
            </w:pPr>
            <w:r w:rsidRPr="007644FD">
              <w:rPr>
                <w:rFonts w:ascii="HelveticaNeueLT Std" w:hAnsi="HelveticaNeueLT Std" w:cstheme="minorHAnsi"/>
              </w:rPr>
              <w:t>Experience of delivering improvements within the customer journey</w:t>
            </w:r>
          </w:p>
          <w:p w:rsidR="007644FD" w:rsidRPr="007644FD" w:rsidRDefault="007644FD" w:rsidP="007644FD">
            <w:pPr>
              <w:spacing w:after="120"/>
              <w:rPr>
                <w:rFonts w:ascii="HelveticaNeueLT Std" w:hAnsi="HelveticaNeueLT Std"/>
              </w:rPr>
            </w:pPr>
          </w:p>
        </w:tc>
        <w:tc>
          <w:tcPr>
            <w:tcW w:w="1524" w:type="dxa"/>
          </w:tcPr>
          <w:p w:rsidR="007644FD" w:rsidRPr="007644FD" w:rsidRDefault="007644FD" w:rsidP="007644FD">
            <w:pPr>
              <w:jc w:val="center"/>
              <w:rPr>
                <w:rFonts w:ascii="HelveticaNeueLT Std" w:hAnsi="HelveticaNeueLT Std"/>
                <w:b/>
              </w:rPr>
            </w:pPr>
            <w:r w:rsidRPr="007644FD">
              <w:rPr>
                <w:rFonts w:ascii="HelveticaNeueLT Std" w:hAnsi="HelveticaNeueLT Std"/>
                <w:b/>
              </w:rPr>
              <w:lastRenderedPageBreak/>
              <w:t xml:space="preserve">E </w:t>
            </w:r>
          </w:p>
          <w:p w:rsidR="007644FD" w:rsidRPr="007644FD" w:rsidRDefault="007644FD" w:rsidP="007644FD">
            <w:pPr>
              <w:rPr>
                <w:rFonts w:ascii="HelveticaNeueLT Std" w:hAnsi="HelveticaNeueLT Std"/>
                <w:b/>
              </w:rPr>
            </w:pPr>
          </w:p>
          <w:p w:rsidR="007644FD" w:rsidRPr="007644FD" w:rsidRDefault="007644FD" w:rsidP="007644FD">
            <w:pPr>
              <w:jc w:val="center"/>
              <w:rPr>
                <w:rFonts w:ascii="HelveticaNeueLT Std" w:hAnsi="HelveticaNeueLT Std"/>
                <w:b/>
              </w:rPr>
            </w:pPr>
            <w:r w:rsidRPr="007644FD">
              <w:rPr>
                <w:rFonts w:ascii="HelveticaNeueLT Std" w:hAnsi="HelveticaNeueLT Std"/>
                <w:b/>
              </w:rPr>
              <w:t>E</w:t>
            </w:r>
          </w:p>
          <w:p w:rsidR="007644FD" w:rsidRPr="007644FD" w:rsidRDefault="007644FD" w:rsidP="007644FD">
            <w:pPr>
              <w:jc w:val="center"/>
              <w:rPr>
                <w:rFonts w:ascii="HelveticaNeueLT Std" w:hAnsi="HelveticaNeueLT Std"/>
                <w:b/>
              </w:rPr>
            </w:pPr>
          </w:p>
          <w:p w:rsidR="007644FD" w:rsidRPr="007644FD" w:rsidRDefault="007644FD" w:rsidP="007644FD">
            <w:pPr>
              <w:jc w:val="center"/>
              <w:rPr>
                <w:rFonts w:ascii="HelveticaNeueLT Std" w:hAnsi="HelveticaNeueLT Std"/>
                <w:b/>
              </w:rPr>
            </w:pPr>
            <w:r w:rsidRPr="007644FD">
              <w:rPr>
                <w:rFonts w:ascii="HelveticaNeueLT Std" w:hAnsi="HelveticaNeueLT Std"/>
                <w:b/>
              </w:rPr>
              <w:t xml:space="preserve">E </w:t>
            </w:r>
          </w:p>
          <w:p w:rsidR="007644FD" w:rsidRPr="007644FD" w:rsidRDefault="007644FD" w:rsidP="007644FD">
            <w:pPr>
              <w:jc w:val="center"/>
              <w:rPr>
                <w:rFonts w:ascii="HelveticaNeueLT Std" w:hAnsi="HelveticaNeueLT Std"/>
                <w:b/>
              </w:rPr>
            </w:pPr>
            <w:r w:rsidRPr="007644FD">
              <w:rPr>
                <w:rFonts w:ascii="HelveticaNeueLT Std" w:hAnsi="HelveticaNeueLT Std"/>
                <w:b/>
              </w:rPr>
              <w:t xml:space="preserve">E </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b/>
              </w:rPr>
            </w:pPr>
            <w:r w:rsidRPr="007644FD">
              <w:rPr>
                <w:rFonts w:ascii="HelveticaNeueLT Std" w:hAnsi="HelveticaNeueLT Std"/>
                <w:b/>
              </w:rPr>
              <w:t xml:space="preserve">E </w:t>
            </w:r>
          </w:p>
          <w:p w:rsidR="007644FD" w:rsidRPr="007644FD" w:rsidRDefault="007644FD" w:rsidP="007644FD">
            <w:pPr>
              <w:jc w:val="center"/>
              <w:rPr>
                <w:rFonts w:ascii="HelveticaNeueLT Std" w:hAnsi="HelveticaNeueLT Std"/>
              </w:rPr>
            </w:pPr>
            <w:r w:rsidRPr="007644FD">
              <w:rPr>
                <w:rFonts w:ascii="HelveticaNeueLT Std" w:hAnsi="HelveticaNeueLT Std"/>
              </w:rPr>
              <w:t>D</w:t>
            </w:r>
          </w:p>
          <w:p w:rsidR="007644FD" w:rsidRPr="007644FD" w:rsidRDefault="007644FD" w:rsidP="007644FD">
            <w:pPr>
              <w:jc w:val="center"/>
              <w:rPr>
                <w:rFonts w:ascii="HelveticaNeueLT Std" w:hAnsi="HelveticaNeueLT Std"/>
              </w:rPr>
            </w:pPr>
            <w:r w:rsidRPr="007644FD">
              <w:rPr>
                <w:rFonts w:ascii="HelveticaNeueLT Std" w:hAnsi="HelveticaNeueLT Std"/>
              </w:rPr>
              <w:t>E</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E</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D</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E</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E</w:t>
            </w:r>
          </w:p>
          <w:p w:rsidR="007644FD" w:rsidRPr="007644FD" w:rsidRDefault="007644FD" w:rsidP="007644FD">
            <w:pPr>
              <w:jc w:val="center"/>
              <w:rPr>
                <w:rFonts w:ascii="HelveticaNeueLT Std" w:hAnsi="HelveticaNeueLT Std"/>
              </w:rPr>
            </w:pPr>
            <w:r w:rsidRPr="007644FD">
              <w:rPr>
                <w:rFonts w:ascii="HelveticaNeueLT Std" w:hAnsi="HelveticaNeueLT Std"/>
              </w:rPr>
              <w:t xml:space="preserve">E </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D</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 xml:space="preserve">E </w:t>
            </w:r>
          </w:p>
          <w:p w:rsidR="007644FD" w:rsidRPr="007644FD" w:rsidRDefault="007644FD" w:rsidP="007644FD">
            <w:pPr>
              <w:jc w:val="center"/>
              <w:rPr>
                <w:rFonts w:ascii="HelveticaNeueLT Std" w:hAnsi="HelveticaNeueLT Std"/>
              </w:rPr>
            </w:pPr>
            <w:r w:rsidRPr="007644FD">
              <w:rPr>
                <w:rFonts w:ascii="HelveticaNeueLT Std" w:hAnsi="HelveticaNeueLT Std"/>
              </w:rPr>
              <w:t xml:space="preserve">E </w:t>
            </w:r>
          </w:p>
          <w:p w:rsidR="007644FD" w:rsidRPr="007644FD" w:rsidRDefault="007644FD" w:rsidP="007644FD">
            <w:pPr>
              <w:jc w:val="center"/>
              <w:rPr>
                <w:rFonts w:ascii="HelveticaNeueLT Std" w:hAnsi="HelveticaNeueLT Std"/>
              </w:rPr>
            </w:pPr>
            <w:r w:rsidRPr="007644FD">
              <w:rPr>
                <w:rFonts w:ascii="HelveticaNeueLT Std" w:hAnsi="HelveticaNeueLT Std"/>
              </w:rPr>
              <w:t>E</w:t>
            </w:r>
          </w:p>
          <w:p w:rsidR="007644FD" w:rsidRPr="007644FD" w:rsidRDefault="007644FD" w:rsidP="007644FD">
            <w:pPr>
              <w:jc w:val="center"/>
              <w:rPr>
                <w:rFonts w:ascii="HelveticaNeueLT Std" w:hAnsi="HelveticaNeueLT Std"/>
              </w:rPr>
            </w:pPr>
            <w:r w:rsidRPr="007644FD">
              <w:rPr>
                <w:rFonts w:ascii="HelveticaNeueLT Std" w:hAnsi="HelveticaNeueLT Std"/>
              </w:rPr>
              <w:t xml:space="preserve"> </w:t>
            </w:r>
          </w:p>
          <w:p w:rsidR="007644FD" w:rsidRPr="007644FD" w:rsidRDefault="007644FD" w:rsidP="007644FD">
            <w:pPr>
              <w:jc w:val="center"/>
              <w:rPr>
                <w:rFonts w:ascii="HelveticaNeueLT Std" w:hAnsi="HelveticaNeueLT Std"/>
              </w:rPr>
            </w:pPr>
            <w:r w:rsidRPr="007644FD">
              <w:rPr>
                <w:rFonts w:ascii="HelveticaNeueLT Std" w:hAnsi="HelveticaNeueLT Std"/>
              </w:rPr>
              <w:lastRenderedPageBreak/>
              <w:t>E</w:t>
            </w:r>
          </w:p>
          <w:p w:rsidR="007644FD" w:rsidRPr="007644FD" w:rsidRDefault="007644FD" w:rsidP="007644FD">
            <w:pPr>
              <w:jc w:val="center"/>
              <w:rPr>
                <w:rFonts w:ascii="HelveticaNeueLT Std" w:hAnsi="HelveticaNeueLT Std"/>
              </w:rPr>
            </w:pPr>
            <w:r w:rsidRPr="007644FD">
              <w:rPr>
                <w:rFonts w:ascii="HelveticaNeueLT Std" w:hAnsi="HelveticaNeueLT Std"/>
              </w:rPr>
              <w:t>E</w:t>
            </w:r>
          </w:p>
          <w:p w:rsidR="007644FD" w:rsidRPr="007644FD" w:rsidRDefault="00132A5F" w:rsidP="007644FD">
            <w:pPr>
              <w:jc w:val="center"/>
              <w:rPr>
                <w:rFonts w:ascii="HelveticaNeueLT Std" w:hAnsi="HelveticaNeueLT Std"/>
              </w:rPr>
            </w:pPr>
            <w:r>
              <w:rPr>
                <w:rFonts w:ascii="HelveticaNeueLT Std" w:hAnsi="HelveticaNeueLT Std"/>
              </w:rPr>
              <w:t>E</w:t>
            </w:r>
          </w:p>
          <w:p w:rsidR="007644FD" w:rsidRPr="007644FD" w:rsidRDefault="007644FD" w:rsidP="007644FD">
            <w:pPr>
              <w:jc w:val="center"/>
              <w:rPr>
                <w:rFonts w:ascii="HelveticaNeueLT Std" w:hAnsi="HelveticaNeueLT Std"/>
              </w:rPr>
            </w:pPr>
          </w:p>
          <w:p w:rsidR="007644FD" w:rsidRPr="007644FD" w:rsidRDefault="007644FD" w:rsidP="007644FD">
            <w:pPr>
              <w:jc w:val="center"/>
              <w:rPr>
                <w:rFonts w:ascii="HelveticaNeueLT Std" w:hAnsi="HelveticaNeueLT Std"/>
              </w:rPr>
            </w:pPr>
            <w:r w:rsidRPr="007644FD">
              <w:rPr>
                <w:rFonts w:ascii="HelveticaNeueLT Std" w:hAnsi="HelveticaNeueLT Std"/>
              </w:rPr>
              <w:t>E</w:t>
            </w:r>
          </w:p>
        </w:tc>
      </w:tr>
      <w:tr w:rsidR="007644FD" w:rsidRPr="007644FD" w:rsidTr="00686AB9">
        <w:trPr>
          <w:jc w:val="center"/>
        </w:trPr>
        <w:tc>
          <w:tcPr>
            <w:tcW w:w="8330" w:type="dxa"/>
          </w:tcPr>
          <w:p w:rsidR="007644FD" w:rsidRPr="007644FD" w:rsidRDefault="007644FD" w:rsidP="007644FD">
            <w:pPr>
              <w:ind w:left="361"/>
              <w:rPr>
                <w:rFonts w:ascii="HelveticaNeueLT Std" w:hAnsi="HelveticaNeueLT Std" w:cstheme="minorHAnsi"/>
              </w:rPr>
            </w:pPr>
          </w:p>
        </w:tc>
        <w:tc>
          <w:tcPr>
            <w:tcW w:w="1524" w:type="dxa"/>
          </w:tcPr>
          <w:p w:rsidR="007644FD" w:rsidRPr="007644FD" w:rsidRDefault="007644FD" w:rsidP="007644FD">
            <w:pPr>
              <w:jc w:val="center"/>
              <w:rPr>
                <w:rFonts w:ascii="HelveticaNeueLT Std" w:hAnsi="HelveticaNeueLT Std"/>
              </w:rPr>
            </w:pPr>
          </w:p>
        </w:tc>
      </w:tr>
    </w:tbl>
    <w:p w:rsidR="007644FD" w:rsidRPr="007644FD" w:rsidRDefault="007644FD" w:rsidP="007644FD">
      <w:pPr>
        <w:spacing w:before="120" w:after="120" w:line="240" w:lineRule="auto"/>
        <w:rPr>
          <w:rFonts w:ascii="Times New Roman" w:eastAsia="Times New Roman" w:hAnsi="Times New Roman" w:cs="Times New Roman"/>
          <w:lang w:eastAsia="en-GB"/>
        </w:rPr>
      </w:pPr>
    </w:p>
    <w:tbl>
      <w:tblPr>
        <w:tblStyle w:val="TableGrid"/>
        <w:tblW w:w="0" w:type="auto"/>
        <w:jc w:val="center"/>
        <w:tblLook w:val="04A0" w:firstRow="1" w:lastRow="0" w:firstColumn="1" w:lastColumn="0" w:noHBand="0" w:noVBand="1"/>
      </w:tblPr>
      <w:tblGrid>
        <w:gridCol w:w="9854"/>
      </w:tblGrid>
      <w:tr w:rsidR="007644FD" w:rsidRPr="007644FD" w:rsidTr="00686AB9">
        <w:trPr>
          <w:trHeight w:val="397"/>
          <w:jc w:val="center"/>
        </w:trPr>
        <w:tc>
          <w:tcPr>
            <w:tcW w:w="9854" w:type="dxa"/>
            <w:shd w:val="clear" w:color="auto" w:fill="D9D9D9" w:themeFill="background1" w:themeFillShade="D9"/>
            <w:vAlign w:val="center"/>
          </w:tcPr>
          <w:p w:rsidR="007644FD" w:rsidRPr="007644FD" w:rsidRDefault="007644FD" w:rsidP="007644FD">
            <w:pPr>
              <w:rPr>
                <w:rFonts w:ascii="HelveticaNeueLT Std" w:hAnsi="HelveticaNeueLT Std"/>
                <w:color w:val="000000" w:themeColor="text1"/>
              </w:rPr>
            </w:pPr>
            <w:r w:rsidRPr="007644FD">
              <w:rPr>
                <w:rFonts w:ascii="HelveticaNeueLT Std" w:hAnsi="HelveticaNeueLT Std"/>
                <w:color w:val="000000" w:themeColor="text1"/>
              </w:rPr>
              <w:t>Main Contacts &amp; Other Information</w:t>
            </w:r>
          </w:p>
        </w:tc>
      </w:tr>
      <w:tr w:rsidR="007644FD" w:rsidRPr="007644FD" w:rsidTr="00686AB9">
        <w:trPr>
          <w:jc w:val="center"/>
        </w:trPr>
        <w:tc>
          <w:tcPr>
            <w:tcW w:w="9854" w:type="dxa"/>
          </w:tcPr>
          <w:p w:rsidR="007644FD" w:rsidRPr="007644FD" w:rsidRDefault="007644FD" w:rsidP="008720DC">
            <w:pPr>
              <w:tabs>
                <w:tab w:val="left" w:pos="1644"/>
              </w:tabs>
              <w:spacing w:before="120"/>
              <w:rPr>
                <w:rFonts w:ascii="HelveticaNeueLT Std" w:hAnsi="HelveticaNeueLT Std"/>
                <w:color w:val="000000" w:themeColor="text1"/>
              </w:rPr>
            </w:pPr>
            <w:r w:rsidRPr="007644FD">
              <w:rPr>
                <w:rFonts w:ascii="HelveticaNeueLT Std" w:hAnsi="HelveticaNeueLT Std"/>
                <w:color w:val="000000" w:themeColor="text1"/>
                <w:u w:val="single"/>
              </w:rPr>
              <w:t>Main Contacts:</w:t>
            </w:r>
            <w:r w:rsidRPr="007644FD">
              <w:rPr>
                <w:rFonts w:ascii="HelveticaNeueLT Std" w:hAnsi="HelveticaNeueLT Std"/>
                <w:color w:val="000000" w:themeColor="text1"/>
              </w:rPr>
              <w:t xml:space="preserve"> David Morris (Head of Corporate Debt) 02084895864</w:t>
            </w:r>
          </w:p>
          <w:p w:rsidR="007644FD" w:rsidRPr="007644FD" w:rsidRDefault="007644FD" w:rsidP="007644FD">
            <w:pPr>
              <w:tabs>
                <w:tab w:val="left" w:pos="1565"/>
              </w:tabs>
              <w:spacing w:before="120"/>
              <w:rPr>
                <w:rFonts w:ascii="HelveticaNeueLT Std" w:hAnsi="HelveticaNeueLT Std"/>
                <w:color w:val="000000" w:themeColor="text1"/>
              </w:rPr>
            </w:pPr>
            <w:r w:rsidRPr="007644FD">
              <w:rPr>
                <w:rFonts w:ascii="HelveticaNeueLT Std" w:hAnsi="HelveticaNeueLT Std"/>
                <w:color w:val="000000" w:themeColor="text1"/>
              </w:rPr>
              <w:tab/>
              <w:t>Amelia Hadjimichael (Head of Housing Benefit) 02084895988</w:t>
            </w:r>
          </w:p>
          <w:p w:rsidR="007644FD" w:rsidRPr="007644FD" w:rsidRDefault="007644FD" w:rsidP="007644FD">
            <w:pPr>
              <w:tabs>
                <w:tab w:val="left" w:pos="1565"/>
              </w:tabs>
              <w:spacing w:before="120"/>
              <w:rPr>
                <w:rFonts w:ascii="HelveticaNeueLT Std" w:hAnsi="HelveticaNeueLT Std"/>
                <w:color w:val="000000" w:themeColor="text1"/>
              </w:rPr>
            </w:pPr>
          </w:p>
          <w:p w:rsidR="007644FD" w:rsidRPr="007644FD" w:rsidRDefault="007644FD" w:rsidP="007644FD">
            <w:pPr>
              <w:tabs>
                <w:tab w:val="left" w:pos="1565"/>
              </w:tabs>
              <w:spacing w:before="120"/>
              <w:rPr>
                <w:rFonts w:ascii="HelveticaNeueLT Std" w:hAnsi="HelveticaNeueLT Std"/>
                <w:color w:val="000000" w:themeColor="text1"/>
                <w:u w:val="single"/>
              </w:rPr>
            </w:pPr>
            <w:r w:rsidRPr="007644FD">
              <w:rPr>
                <w:rFonts w:ascii="HelveticaNeueLT Std" w:hAnsi="HelveticaNeueLT Std"/>
                <w:color w:val="000000" w:themeColor="text1"/>
                <w:u w:val="single"/>
              </w:rPr>
              <w:t>Other Information:</w:t>
            </w:r>
          </w:p>
          <w:p w:rsidR="007644FD" w:rsidRPr="007644FD" w:rsidRDefault="007644FD" w:rsidP="007644FD">
            <w:pPr>
              <w:spacing w:before="120" w:after="120"/>
              <w:rPr>
                <w:rFonts w:ascii="HelveticaNeueLT Std" w:hAnsi="HelveticaNeueLT Std" w:cs="Arial"/>
              </w:rPr>
            </w:pPr>
            <w:r w:rsidRPr="007644FD">
              <w:rPr>
                <w:rFonts w:ascii="HelveticaNeueLT Std" w:hAnsi="HelveticaNeueLT Std" w:cs="Arial"/>
              </w:rPr>
              <w:t>This position requires the post holder to undergo a DBS (</w:t>
            </w:r>
            <w:r w:rsidRPr="007644FD">
              <w:rPr>
                <w:rFonts w:ascii="HelveticaNeueLT Std" w:hAnsi="HelveticaNeueLT Std" w:cs="Arial"/>
                <w:b/>
                <w:u w:val="single"/>
              </w:rPr>
              <w:t>Disclosure and Barring Service</w:t>
            </w:r>
            <w:r w:rsidRPr="007644FD">
              <w:rPr>
                <w:rFonts w:ascii="HelveticaNeueLT Std" w:hAnsi="HelveticaNeueLT Std" w:cs="Arial"/>
              </w:rPr>
              <w:t xml:space="preserve">) check. </w:t>
            </w:r>
          </w:p>
        </w:tc>
      </w:tr>
    </w:tbl>
    <w:p w:rsidR="007644FD" w:rsidRPr="007644FD" w:rsidRDefault="007644FD" w:rsidP="007644FD">
      <w:pPr>
        <w:spacing w:before="120" w:after="120" w:line="240" w:lineRule="auto"/>
        <w:rPr>
          <w:rFonts w:ascii="Times New Roman" w:eastAsia="Times New Roman" w:hAnsi="Times New Roman" w:cs="Times New Roman"/>
          <w:lang w:eastAsia="en-GB"/>
        </w:rPr>
      </w:pPr>
    </w:p>
    <w:tbl>
      <w:tblPr>
        <w:tblStyle w:val="TableGrid"/>
        <w:tblW w:w="0" w:type="auto"/>
        <w:jc w:val="center"/>
        <w:tblLook w:val="04A0" w:firstRow="1" w:lastRow="0" w:firstColumn="1" w:lastColumn="0" w:noHBand="0" w:noVBand="1"/>
      </w:tblPr>
      <w:tblGrid>
        <w:gridCol w:w="9854"/>
      </w:tblGrid>
      <w:tr w:rsidR="007644FD" w:rsidRPr="007644FD" w:rsidTr="00686AB9">
        <w:trPr>
          <w:trHeight w:val="397"/>
          <w:jc w:val="center"/>
        </w:trPr>
        <w:tc>
          <w:tcPr>
            <w:tcW w:w="9854" w:type="dxa"/>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Organisational Structure</w:t>
            </w:r>
          </w:p>
        </w:tc>
      </w:tr>
      <w:tr w:rsidR="007644FD" w:rsidRPr="007644FD" w:rsidTr="00686AB9">
        <w:trPr>
          <w:trHeight w:val="397"/>
          <w:jc w:val="center"/>
        </w:trPr>
        <w:tc>
          <w:tcPr>
            <w:tcW w:w="9854" w:type="dxa"/>
          </w:tcPr>
          <w:p w:rsidR="007644FD" w:rsidRPr="007644FD" w:rsidRDefault="007644FD" w:rsidP="007644FD">
            <w:pPr>
              <w:spacing w:before="120" w:after="120"/>
              <w:rPr>
                <w:rFonts w:ascii="HelveticaNeueLT Std" w:hAnsi="HelveticaNeueLT Std"/>
              </w:rPr>
            </w:pPr>
            <w:r w:rsidRPr="007644FD">
              <w:rPr>
                <w:rFonts w:ascii="HelveticaNeueLT Std" w:hAnsi="HelveticaNeueLT Std"/>
              </w:rPr>
              <w:t>Please provide organisation structure chart.</w:t>
            </w:r>
          </w:p>
        </w:tc>
      </w:tr>
    </w:tbl>
    <w:p w:rsidR="007644FD" w:rsidRPr="007644FD" w:rsidRDefault="007644FD" w:rsidP="007644FD">
      <w:pPr>
        <w:spacing w:after="0" w:line="240" w:lineRule="auto"/>
        <w:rPr>
          <w:rFonts w:ascii="HelveticaNeueLT Std" w:eastAsia="Times New Roman" w:hAnsi="HelveticaNeueLT Std" w:cs="Times New Roman"/>
          <w:u w:val="single"/>
          <w:lang w:eastAsia="en-GB"/>
        </w:rPr>
      </w:pPr>
    </w:p>
    <w:p w:rsidR="007644FD" w:rsidRPr="007644FD" w:rsidRDefault="007644FD" w:rsidP="007644FD">
      <w:pPr>
        <w:spacing w:after="0" w:line="240" w:lineRule="auto"/>
        <w:rPr>
          <w:rFonts w:ascii="HelveticaNeueLT Std" w:eastAsia="Times New Roman" w:hAnsi="HelveticaNeueLT Std" w:cs="Times New Roman"/>
          <w:u w:val="single"/>
          <w:lang w:eastAsia="en-GB"/>
        </w:rPr>
      </w:pPr>
      <w:r w:rsidRPr="007644FD">
        <w:rPr>
          <w:rFonts w:ascii="HelveticaNeueLT Std" w:eastAsia="Times New Roman" w:hAnsi="HelveticaNeueLT Std" w:cs="Times New Roman"/>
          <w:u w:val="single"/>
          <w:lang w:eastAsia="en-GB"/>
        </w:rPr>
        <w:t>Additional Information</w:t>
      </w:r>
    </w:p>
    <w:p w:rsidR="007644FD" w:rsidRPr="007644FD" w:rsidRDefault="007644FD" w:rsidP="007644FD">
      <w:pPr>
        <w:spacing w:after="0" w:line="240" w:lineRule="auto"/>
        <w:rPr>
          <w:rFonts w:ascii="HelveticaNeueLT Std" w:eastAsia="Times New Roman" w:hAnsi="HelveticaNeueLT Std" w:cs="Times New Roman"/>
          <w:lang w:eastAsia="en-GB"/>
        </w:rPr>
      </w:pPr>
    </w:p>
    <w:p w:rsidR="007644FD" w:rsidRPr="007644FD" w:rsidRDefault="007644FD" w:rsidP="007644FD">
      <w:pPr>
        <w:spacing w:after="0" w:line="240" w:lineRule="auto"/>
        <w:rPr>
          <w:rFonts w:ascii="HelveticaNeueLT Std" w:eastAsia="Times New Roman" w:hAnsi="HelveticaNeueLT Std" w:cs="Times New Roman"/>
          <w:lang w:eastAsia="en-GB"/>
        </w:rPr>
      </w:pPr>
      <w:r w:rsidRPr="007644FD">
        <w:rPr>
          <w:rFonts w:ascii="HelveticaNeueLT Std" w:eastAsia="Times New Roman" w:hAnsi="HelveticaNeueLT Std" w:cs="Times New Roman"/>
          <w:lang w:eastAsia="en-GB"/>
        </w:rPr>
        <w:t>Please complete the additional information as fully as you can.</w:t>
      </w:r>
    </w:p>
    <w:p w:rsidR="007644FD" w:rsidRPr="007644FD" w:rsidRDefault="007644FD" w:rsidP="007644FD">
      <w:pPr>
        <w:spacing w:after="0" w:line="240" w:lineRule="auto"/>
        <w:rPr>
          <w:rFonts w:ascii="HelveticaNeueLT Std" w:eastAsia="Times New Roman" w:hAnsi="HelveticaNeueLT Std" w:cs="Times New Roman"/>
          <w:lang w:eastAsia="en-GB"/>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7644FD" w:rsidRPr="007644FD" w:rsidTr="00686AB9">
        <w:trPr>
          <w:trHeight w:val="397"/>
          <w:jc w:val="center"/>
        </w:trPr>
        <w:tc>
          <w:tcPr>
            <w:tcW w:w="9854" w:type="dxa"/>
            <w:gridSpan w:val="5"/>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Supervision / Management of People</w:t>
            </w:r>
          </w:p>
        </w:tc>
      </w:tr>
      <w:tr w:rsidR="007644FD" w:rsidRPr="007644FD" w:rsidTr="00686AB9">
        <w:trPr>
          <w:jc w:val="center"/>
        </w:trPr>
        <w:tc>
          <w:tcPr>
            <w:tcW w:w="9854" w:type="dxa"/>
            <w:gridSpan w:val="5"/>
            <w:tcBorders>
              <w:bottom w:val="single" w:sz="4" w:space="0" w:color="auto"/>
            </w:tcBorders>
          </w:tcPr>
          <w:p w:rsidR="007644FD" w:rsidRPr="007644FD" w:rsidRDefault="007644FD" w:rsidP="007644FD">
            <w:pPr>
              <w:spacing w:before="120" w:after="120"/>
              <w:rPr>
                <w:rFonts w:ascii="HelveticaNeueLT Std" w:hAnsi="HelveticaNeueLT Std"/>
              </w:rPr>
            </w:pPr>
            <w:r w:rsidRPr="007644FD">
              <w:rPr>
                <w:rFonts w:ascii="HelveticaNeueLT Std" w:hAnsi="HelveticaNeueLT Std"/>
              </w:rPr>
              <w:t>Please indicate which group best describes the total number of staff the post holder is responsible for:</w:t>
            </w:r>
          </w:p>
        </w:tc>
      </w:tr>
      <w:tr w:rsidR="007644FD" w:rsidRPr="007644FD" w:rsidTr="00686AB9">
        <w:trPr>
          <w:trHeight w:val="397"/>
          <w:jc w:val="center"/>
        </w:trPr>
        <w:tc>
          <w:tcPr>
            <w:tcW w:w="1970" w:type="dxa"/>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None</w:t>
            </w:r>
          </w:p>
        </w:tc>
        <w:tc>
          <w:tcPr>
            <w:tcW w:w="1971" w:type="dxa"/>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Up to 5 staff</w:t>
            </w:r>
          </w:p>
        </w:tc>
        <w:tc>
          <w:tcPr>
            <w:tcW w:w="1971" w:type="dxa"/>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6 to 15 staff</w:t>
            </w:r>
          </w:p>
        </w:tc>
        <w:tc>
          <w:tcPr>
            <w:tcW w:w="1971" w:type="dxa"/>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16 to 49 staff</w:t>
            </w:r>
          </w:p>
        </w:tc>
        <w:tc>
          <w:tcPr>
            <w:tcW w:w="1971" w:type="dxa"/>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50 plus staff</w:t>
            </w:r>
          </w:p>
        </w:tc>
      </w:tr>
      <w:tr w:rsidR="007644FD" w:rsidRPr="007644FD" w:rsidTr="00686AB9">
        <w:trPr>
          <w:trHeight w:val="397"/>
          <w:jc w:val="center"/>
        </w:trPr>
        <w:tc>
          <w:tcPr>
            <w:tcW w:w="1970" w:type="dxa"/>
            <w:vAlign w:val="center"/>
          </w:tcPr>
          <w:p w:rsidR="007644FD" w:rsidRPr="007644FD" w:rsidRDefault="007644FD" w:rsidP="007644FD">
            <w:pPr>
              <w:jc w:val="center"/>
              <w:rPr>
                <w:rFonts w:ascii="HelveticaNeueLT Std" w:hAnsi="HelveticaNeueLT Std"/>
                <w:b/>
              </w:rPr>
            </w:pPr>
          </w:p>
        </w:tc>
        <w:tc>
          <w:tcPr>
            <w:tcW w:w="1971" w:type="dxa"/>
            <w:vAlign w:val="center"/>
          </w:tcPr>
          <w:p w:rsidR="007644FD" w:rsidRPr="007644FD" w:rsidRDefault="007644FD" w:rsidP="007644FD">
            <w:pPr>
              <w:jc w:val="center"/>
              <w:rPr>
                <w:rFonts w:ascii="HelveticaNeueLT Std" w:hAnsi="HelveticaNeueLT Std"/>
              </w:rPr>
            </w:pPr>
          </w:p>
        </w:tc>
        <w:tc>
          <w:tcPr>
            <w:tcW w:w="1971" w:type="dxa"/>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x</w:t>
            </w:r>
          </w:p>
        </w:tc>
        <w:tc>
          <w:tcPr>
            <w:tcW w:w="1971" w:type="dxa"/>
            <w:vAlign w:val="center"/>
          </w:tcPr>
          <w:p w:rsidR="007644FD" w:rsidRPr="007644FD" w:rsidRDefault="007644FD" w:rsidP="007644FD">
            <w:pPr>
              <w:jc w:val="center"/>
              <w:rPr>
                <w:rFonts w:ascii="HelveticaNeueLT Std" w:hAnsi="HelveticaNeueLT Std"/>
              </w:rPr>
            </w:pPr>
          </w:p>
        </w:tc>
        <w:tc>
          <w:tcPr>
            <w:tcW w:w="1971" w:type="dxa"/>
            <w:vAlign w:val="center"/>
          </w:tcPr>
          <w:p w:rsidR="007644FD" w:rsidRPr="007644FD" w:rsidRDefault="007644FD" w:rsidP="007644FD">
            <w:pPr>
              <w:jc w:val="center"/>
              <w:rPr>
                <w:rFonts w:ascii="HelveticaNeueLT Std" w:hAnsi="HelveticaNeueLT Std"/>
              </w:rPr>
            </w:pPr>
          </w:p>
        </w:tc>
      </w:tr>
      <w:tr w:rsidR="007644FD" w:rsidRPr="007644FD" w:rsidTr="00686AB9">
        <w:trPr>
          <w:trHeight w:val="397"/>
          <w:jc w:val="center"/>
        </w:trPr>
        <w:tc>
          <w:tcPr>
            <w:tcW w:w="7883" w:type="dxa"/>
            <w:gridSpan w:val="4"/>
            <w:vAlign w:val="center"/>
          </w:tcPr>
          <w:p w:rsidR="007644FD" w:rsidRPr="007644FD" w:rsidRDefault="007644FD" w:rsidP="007644FD">
            <w:pPr>
              <w:spacing w:before="120" w:after="120"/>
              <w:rPr>
                <w:rFonts w:ascii="HelveticaNeueLT Std" w:hAnsi="HelveticaNeueLT Std"/>
              </w:rPr>
            </w:pPr>
            <w:proofErr w:type="gramStart"/>
            <w:r w:rsidRPr="007644FD">
              <w:rPr>
                <w:rFonts w:ascii="HelveticaNeueLT Std" w:hAnsi="HelveticaNeueLT Std"/>
              </w:rPr>
              <w:t>Are the staff based</w:t>
            </w:r>
            <w:proofErr w:type="gramEnd"/>
            <w:r w:rsidRPr="007644FD">
              <w:rPr>
                <w:rFonts w:ascii="HelveticaNeueLT Std" w:hAnsi="HelveticaNeueLT Std"/>
              </w:rPr>
              <w:t xml:space="preserve"> at the same work location?</w:t>
            </w:r>
          </w:p>
        </w:tc>
        <w:tc>
          <w:tcPr>
            <w:tcW w:w="1971" w:type="dxa"/>
            <w:vAlign w:val="center"/>
          </w:tcPr>
          <w:p w:rsidR="007644FD" w:rsidRPr="007644FD" w:rsidRDefault="007644FD" w:rsidP="007644FD">
            <w:pPr>
              <w:jc w:val="center"/>
              <w:rPr>
                <w:rFonts w:ascii="HelveticaNeueLT Std" w:hAnsi="HelveticaNeueLT Std"/>
              </w:rPr>
            </w:pPr>
            <w:r w:rsidRPr="007644FD">
              <w:rPr>
                <w:rFonts w:ascii="HelveticaNeueLT Std" w:hAnsi="HelveticaNeueLT Std"/>
                <w:b/>
              </w:rPr>
              <w:t>Yes</w:t>
            </w:r>
          </w:p>
        </w:tc>
      </w:tr>
      <w:tr w:rsidR="007644FD" w:rsidRPr="007644FD" w:rsidTr="00686AB9">
        <w:trPr>
          <w:trHeight w:val="397"/>
          <w:jc w:val="center"/>
        </w:trPr>
        <w:tc>
          <w:tcPr>
            <w:tcW w:w="7883" w:type="dxa"/>
            <w:gridSpan w:val="4"/>
            <w:vAlign w:val="center"/>
          </w:tcPr>
          <w:p w:rsidR="007644FD" w:rsidRPr="007644FD" w:rsidRDefault="007644FD" w:rsidP="007644FD">
            <w:pPr>
              <w:spacing w:before="120" w:after="120"/>
              <w:rPr>
                <w:rFonts w:ascii="HelveticaNeueLT Std" w:hAnsi="HelveticaNeueLT Std"/>
              </w:rPr>
            </w:pPr>
            <w:r w:rsidRPr="007644FD">
              <w:rPr>
                <w:rFonts w:ascii="HelveticaNeueLT Std" w:hAnsi="HelveticaNeueLT Std"/>
              </w:rPr>
              <w:t>Will the post holder be responsible for contract / agency / project staff?</w:t>
            </w:r>
          </w:p>
        </w:tc>
        <w:tc>
          <w:tcPr>
            <w:tcW w:w="1971" w:type="dxa"/>
            <w:vAlign w:val="center"/>
          </w:tcPr>
          <w:p w:rsidR="007644FD" w:rsidRPr="007644FD" w:rsidRDefault="007644FD" w:rsidP="007644FD">
            <w:pPr>
              <w:jc w:val="center"/>
              <w:rPr>
                <w:rFonts w:ascii="HelveticaNeueLT Std" w:hAnsi="HelveticaNeueLT Std"/>
                <w:b/>
              </w:rPr>
            </w:pPr>
            <w:r w:rsidRPr="007644FD">
              <w:rPr>
                <w:rFonts w:ascii="HelveticaNeueLT Std" w:hAnsi="HelveticaNeueLT Std"/>
                <w:b/>
              </w:rPr>
              <w:t>Yes</w:t>
            </w:r>
          </w:p>
        </w:tc>
      </w:tr>
    </w:tbl>
    <w:p w:rsidR="007644FD" w:rsidRPr="007644FD" w:rsidRDefault="007644FD" w:rsidP="007644FD">
      <w:pPr>
        <w:spacing w:after="0" w:line="240" w:lineRule="auto"/>
        <w:rPr>
          <w:rFonts w:ascii="HelveticaNeueLT Std" w:eastAsia="Times New Roman" w:hAnsi="HelveticaNeueLT Std" w:cs="Times New Roman"/>
          <w:lang w:eastAsia="en-GB"/>
        </w:rPr>
      </w:pPr>
    </w:p>
    <w:p w:rsidR="007644FD" w:rsidRPr="007644FD" w:rsidRDefault="007644FD" w:rsidP="007644FD">
      <w:pPr>
        <w:spacing w:after="0" w:line="240" w:lineRule="auto"/>
        <w:rPr>
          <w:rFonts w:ascii="HelveticaNeueLT Std" w:eastAsia="Times New Roman" w:hAnsi="HelveticaNeueLT Std" w:cs="Times New Roman"/>
          <w:color w:val="000000" w:themeColor="text1"/>
          <w:lang w:eastAsia="en-GB"/>
        </w:rPr>
      </w:pPr>
      <w:r w:rsidRPr="007644FD">
        <w:rPr>
          <w:rFonts w:ascii="HelveticaNeueLT Std" w:eastAsia="Times New Roman" w:hAnsi="HelveticaNeueLT Std" w:cs="Times New Roman"/>
          <w:lang w:eastAsia="en-GB"/>
        </w:rPr>
        <w:t xml:space="preserve">In the normal course of their duties would it be reasonable to expect the </w:t>
      </w:r>
      <w:proofErr w:type="gramStart"/>
      <w:r w:rsidRPr="007644FD">
        <w:rPr>
          <w:rFonts w:ascii="HelveticaNeueLT Std" w:eastAsia="Times New Roman" w:hAnsi="HelveticaNeueLT Std" w:cs="Times New Roman"/>
          <w:lang w:eastAsia="en-GB"/>
        </w:rPr>
        <w:t>job holder</w:t>
      </w:r>
      <w:proofErr w:type="gramEnd"/>
      <w:r w:rsidRPr="007644FD">
        <w:rPr>
          <w:rFonts w:ascii="HelveticaNeueLT Std" w:eastAsia="Times New Roman" w:hAnsi="HelveticaNeueLT Std" w:cs="Times New Roman"/>
          <w:lang w:eastAsia="en-GB"/>
        </w:rPr>
        <w:t xml:space="preserve"> to undertake, or be involved in, any of the following on a regular bas</w:t>
      </w:r>
      <w:r w:rsidRPr="007644FD">
        <w:rPr>
          <w:rFonts w:ascii="HelveticaNeueLT Std" w:eastAsia="Times New Roman" w:hAnsi="HelveticaNeueLT Std" w:cs="Times New Roman"/>
          <w:color w:val="000000" w:themeColor="text1"/>
          <w:lang w:eastAsia="en-GB"/>
        </w:rPr>
        <w:t xml:space="preserve">is. </w:t>
      </w:r>
    </w:p>
    <w:p w:rsidR="007644FD" w:rsidRPr="007644FD" w:rsidRDefault="007644FD" w:rsidP="007644FD">
      <w:pPr>
        <w:spacing w:after="0" w:line="240" w:lineRule="auto"/>
        <w:rPr>
          <w:rFonts w:ascii="HelveticaNeueLT Std" w:eastAsia="Times New Roman" w:hAnsi="HelveticaNeueLT Std" w:cs="Times New Roman"/>
          <w:lang w:eastAsia="en-GB"/>
        </w:rPr>
      </w:pPr>
      <w:r w:rsidRPr="007644FD">
        <w:rPr>
          <w:rFonts w:ascii="HelveticaNeueLT Std" w:eastAsia="Times New Roman" w:hAnsi="HelveticaNeueLT Std" w:cs="Times New Roman"/>
          <w:color w:val="000000" w:themeColor="text1"/>
          <w:lang w:eastAsia="en-GB"/>
        </w:rPr>
        <w:t xml:space="preserve">If </w:t>
      </w:r>
      <w:proofErr w:type="gramStart"/>
      <w:r w:rsidRPr="007644FD">
        <w:rPr>
          <w:rFonts w:ascii="HelveticaNeueLT Std" w:eastAsia="Times New Roman" w:hAnsi="HelveticaNeueLT Std" w:cs="Times New Roman"/>
          <w:color w:val="000000" w:themeColor="text1"/>
          <w:lang w:eastAsia="en-GB"/>
        </w:rPr>
        <w:t>Yes</w:t>
      </w:r>
      <w:proofErr w:type="gramEnd"/>
      <w:r w:rsidRPr="007644FD">
        <w:rPr>
          <w:rFonts w:ascii="HelveticaNeueLT Std" w:eastAsia="Times New Roman" w:hAnsi="HelveticaNeueLT Std" w:cs="Times New Roman"/>
          <w:color w:val="000000" w:themeColor="text1"/>
          <w:lang w:eastAsia="en-GB"/>
        </w:rPr>
        <w:t>, please provide an estimate of the % of their working day this involves.</w:t>
      </w:r>
    </w:p>
    <w:p w:rsidR="007644FD" w:rsidRPr="007644FD" w:rsidRDefault="007644FD" w:rsidP="007644FD">
      <w:pPr>
        <w:spacing w:after="0" w:line="240" w:lineRule="auto"/>
        <w:rPr>
          <w:rFonts w:ascii="HelveticaNeueLT Std" w:eastAsia="Times New Roman" w:hAnsi="HelveticaNeueLT Std" w:cs="Times New Roman"/>
          <w:sz w:val="24"/>
          <w:szCs w:val="24"/>
          <w:lang w:eastAsia="en-GB"/>
        </w:rPr>
      </w:pPr>
    </w:p>
    <w:tbl>
      <w:tblPr>
        <w:tblStyle w:val="TableGrid"/>
        <w:tblW w:w="10483" w:type="dxa"/>
        <w:jc w:val="center"/>
        <w:tblLayout w:type="fixed"/>
        <w:tblLook w:val="04A0" w:firstRow="1" w:lastRow="0" w:firstColumn="1" w:lastColumn="0" w:noHBand="0" w:noVBand="1"/>
      </w:tblPr>
      <w:tblGrid>
        <w:gridCol w:w="2943"/>
        <w:gridCol w:w="32"/>
        <w:gridCol w:w="1102"/>
        <w:gridCol w:w="32"/>
        <w:gridCol w:w="1102"/>
        <w:gridCol w:w="32"/>
        <w:gridCol w:w="2945"/>
        <w:gridCol w:w="32"/>
        <w:gridCol w:w="1102"/>
        <w:gridCol w:w="32"/>
        <w:gridCol w:w="1102"/>
        <w:gridCol w:w="18"/>
        <w:gridCol w:w="9"/>
      </w:tblGrid>
      <w:tr w:rsidR="007644FD" w:rsidRPr="007644FD" w:rsidTr="00686AB9">
        <w:trPr>
          <w:trHeight w:val="397"/>
          <w:jc w:val="center"/>
        </w:trPr>
        <w:tc>
          <w:tcPr>
            <w:tcW w:w="10483" w:type="dxa"/>
            <w:gridSpan w:val="13"/>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Work Environment</w:t>
            </w:r>
          </w:p>
        </w:tc>
      </w:tr>
      <w:tr w:rsidR="007644FD" w:rsidRPr="007644FD" w:rsidTr="00686AB9">
        <w:trPr>
          <w:jc w:val="center"/>
        </w:trPr>
        <w:tc>
          <w:tcPr>
            <w:tcW w:w="2975" w:type="dxa"/>
            <w:gridSpan w:val="2"/>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Activity</w:t>
            </w:r>
          </w:p>
        </w:tc>
        <w:tc>
          <w:tcPr>
            <w:tcW w:w="1134" w:type="dxa"/>
            <w:gridSpan w:val="2"/>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Yes/No</w:t>
            </w:r>
          </w:p>
        </w:tc>
        <w:tc>
          <w:tcPr>
            <w:tcW w:w="1134" w:type="dxa"/>
            <w:gridSpan w:val="2"/>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 of working day</w:t>
            </w:r>
          </w:p>
        </w:tc>
        <w:tc>
          <w:tcPr>
            <w:tcW w:w="2977" w:type="dxa"/>
            <w:gridSpan w:val="2"/>
            <w:shd w:val="clear" w:color="auto" w:fill="D9D9D9" w:themeFill="background1" w:themeFillShade="D9"/>
            <w:vAlign w:val="center"/>
          </w:tcPr>
          <w:p w:rsidR="007644FD" w:rsidRPr="007644FD" w:rsidRDefault="007644FD" w:rsidP="007644FD">
            <w:pPr>
              <w:rPr>
                <w:rFonts w:ascii="HelveticaNeueLT Std" w:hAnsi="HelveticaNeueLT Std"/>
              </w:rPr>
            </w:pPr>
            <w:r w:rsidRPr="007644FD">
              <w:rPr>
                <w:rFonts w:ascii="HelveticaNeueLT Std" w:hAnsi="HelveticaNeueLT Std"/>
              </w:rPr>
              <w:t>Activity</w:t>
            </w:r>
          </w:p>
        </w:tc>
        <w:tc>
          <w:tcPr>
            <w:tcW w:w="1134" w:type="dxa"/>
            <w:gridSpan w:val="2"/>
            <w:shd w:val="clear" w:color="auto" w:fill="D9D9D9" w:themeFill="background1" w:themeFillShade="D9"/>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Yes/No</w:t>
            </w:r>
          </w:p>
        </w:tc>
        <w:tc>
          <w:tcPr>
            <w:tcW w:w="1129" w:type="dxa"/>
            <w:gridSpan w:val="3"/>
            <w:shd w:val="clear" w:color="auto" w:fill="D9D9D9" w:themeFill="background1" w:themeFillShade="D9"/>
          </w:tcPr>
          <w:p w:rsidR="007644FD" w:rsidRPr="007644FD" w:rsidRDefault="007644FD" w:rsidP="007644FD">
            <w:pPr>
              <w:jc w:val="center"/>
              <w:rPr>
                <w:rFonts w:ascii="HelveticaNeueLT Std" w:hAnsi="HelveticaNeueLT Std"/>
              </w:rPr>
            </w:pPr>
            <w:r w:rsidRPr="007644FD">
              <w:rPr>
                <w:rFonts w:ascii="HelveticaNeueLT Std" w:hAnsi="HelveticaNeueLT Std"/>
              </w:rPr>
              <w:t>% of working day</w:t>
            </w:r>
          </w:p>
        </w:tc>
      </w:tr>
      <w:tr w:rsidR="007644FD" w:rsidRPr="007644FD" w:rsidTr="00686AB9">
        <w:trPr>
          <w:trHeight w:val="397"/>
          <w:jc w:val="center"/>
        </w:trPr>
        <w:tc>
          <w:tcPr>
            <w:tcW w:w="2975" w:type="dxa"/>
            <w:gridSpan w:val="2"/>
            <w:vAlign w:val="center"/>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Office duties.</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YES</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13%</w:t>
            </w:r>
          </w:p>
        </w:tc>
        <w:tc>
          <w:tcPr>
            <w:tcW w:w="2977" w:type="dxa"/>
            <w:gridSpan w:val="2"/>
            <w:vAlign w:val="center"/>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Use of a computer.</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YES</w:t>
            </w:r>
          </w:p>
        </w:tc>
        <w:tc>
          <w:tcPr>
            <w:tcW w:w="1129" w:type="dxa"/>
            <w:gridSpan w:val="3"/>
            <w:vAlign w:val="center"/>
          </w:tcPr>
          <w:p w:rsidR="007644FD" w:rsidRPr="007644FD" w:rsidRDefault="007644FD" w:rsidP="007644FD">
            <w:pPr>
              <w:jc w:val="center"/>
              <w:rPr>
                <w:rFonts w:ascii="HelveticaNeueLT Std" w:hAnsi="HelveticaNeueLT Std"/>
                <w:sz w:val="24"/>
                <w:szCs w:val="24"/>
              </w:rPr>
            </w:pPr>
            <w:r w:rsidRPr="007644FD">
              <w:rPr>
                <w:rFonts w:ascii="HelveticaNeueLT Std" w:hAnsi="HelveticaNeueLT Std"/>
                <w:sz w:val="24"/>
                <w:szCs w:val="24"/>
              </w:rPr>
              <w:t>40%</w:t>
            </w:r>
          </w:p>
        </w:tc>
      </w:tr>
      <w:tr w:rsidR="007644FD" w:rsidRPr="007644FD" w:rsidTr="00686AB9">
        <w:trPr>
          <w:trHeight w:val="397"/>
          <w:jc w:val="center"/>
        </w:trPr>
        <w:tc>
          <w:tcPr>
            <w:tcW w:w="2975" w:type="dxa"/>
            <w:gridSpan w:val="2"/>
            <w:vAlign w:val="center"/>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Audio typing.</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YES</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2%</w:t>
            </w:r>
          </w:p>
        </w:tc>
        <w:tc>
          <w:tcPr>
            <w:tcW w:w="2977" w:type="dxa"/>
            <w:gridSpan w:val="2"/>
            <w:vAlign w:val="center"/>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Crisis or conflict situations.</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YES</w:t>
            </w:r>
          </w:p>
        </w:tc>
        <w:tc>
          <w:tcPr>
            <w:tcW w:w="1129" w:type="dxa"/>
            <w:gridSpan w:val="3"/>
            <w:vAlign w:val="center"/>
          </w:tcPr>
          <w:p w:rsidR="007644FD" w:rsidRPr="007644FD" w:rsidRDefault="007644FD" w:rsidP="007644FD">
            <w:pPr>
              <w:jc w:val="center"/>
              <w:rPr>
                <w:rFonts w:ascii="HelveticaNeueLT Std" w:hAnsi="HelveticaNeueLT Std"/>
                <w:sz w:val="24"/>
                <w:szCs w:val="24"/>
              </w:rPr>
            </w:pPr>
            <w:r w:rsidRPr="007644FD">
              <w:rPr>
                <w:rFonts w:ascii="HelveticaNeueLT Std" w:hAnsi="HelveticaNeueLT Std"/>
                <w:sz w:val="24"/>
                <w:szCs w:val="24"/>
              </w:rPr>
              <w:t>45%</w:t>
            </w:r>
          </w:p>
        </w:tc>
      </w:tr>
      <w:tr w:rsidR="007644FD" w:rsidRPr="007644FD" w:rsidTr="00686AB9">
        <w:trPr>
          <w:trHeight w:val="397"/>
          <w:jc w:val="center"/>
        </w:trPr>
        <w:tc>
          <w:tcPr>
            <w:tcW w:w="2975"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Walking more than a mile.</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vAlign w:val="center"/>
          </w:tcPr>
          <w:p w:rsidR="007644FD" w:rsidRPr="007644FD" w:rsidRDefault="007644FD" w:rsidP="007644FD">
            <w:pPr>
              <w:jc w:val="center"/>
              <w:rPr>
                <w:rFonts w:ascii="HelveticaNeueLT Std" w:hAnsi="HelveticaNeueLT Std"/>
                <w:sz w:val="21"/>
                <w:szCs w:val="21"/>
              </w:rPr>
            </w:pPr>
          </w:p>
        </w:tc>
        <w:tc>
          <w:tcPr>
            <w:tcW w:w="2977"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Manual handling.</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29" w:type="dxa"/>
            <w:gridSpan w:val="3"/>
            <w:vAlign w:val="center"/>
          </w:tcPr>
          <w:p w:rsidR="007644FD" w:rsidRPr="007644FD" w:rsidRDefault="007644FD" w:rsidP="007644FD">
            <w:pPr>
              <w:jc w:val="center"/>
              <w:rPr>
                <w:rFonts w:ascii="HelveticaNeueLT Std" w:hAnsi="HelveticaNeueLT Std"/>
                <w:sz w:val="24"/>
                <w:szCs w:val="24"/>
              </w:rPr>
            </w:pPr>
          </w:p>
        </w:tc>
      </w:tr>
      <w:tr w:rsidR="007644FD" w:rsidRPr="007644FD" w:rsidTr="00686AB9">
        <w:trPr>
          <w:trHeight w:val="397"/>
          <w:jc w:val="center"/>
        </w:trPr>
        <w:tc>
          <w:tcPr>
            <w:tcW w:w="2975"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Working alone or in isolation.</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vAlign w:val="center"/>
          </w:tcPr>
          <w:p w:rsidR="007644FD" w:rsidRPr="007644FD" w:rsidRDefault="007644FD" w:rsidP="007644FD">
            <w:pPr>
              <w:jc w:val="center"/>
              <w:rPr>
                <w:rFonts w:ascii="HelveticaNeueLT Std" w:hAnsi="HelveticaNeueLT Std"/>
                <w:sz w:val="21"/>
                <w:szCs w:val="21"/>
              </w:rPr>
            </w:pPr>
          </w:p>
        </w:tc>
        <w:tc>
          <w:tcPr>
            <w:tcW w:w="2977"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Working in confined spaces.</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29" w:type="dxa"/>
            <w:gridSpan w:val="3"/>
            <w:vAlign w:val="center"/>
          </w:tcPr>
          <w:p w:rsidR="007644FD" w:rsidRPr="007644FD" w:rsidRDefault="007644FD" w:rsidP="007644FD">
            <w:pPr>
              <w:jc w:val="center"/>
              <w:rPr>
                <w:rFonts w:ascii="HelveticaNeueLT Std" w:hAnsi="HelveticaNeueLT Std"/>
                <w:sz w:val="24"/>
                <w:szCs w:val="24"/>
              </w:rPr>
            </w:pPr>
          </w:p>
        </w:tc>
      </w:tr>
      <w:tr w:rsidR="007644FD" w:rsidRPr="007644FD" w:rsidTr="00686AB9">
        <w:trPr>
          <w:trHeight w:val="397"/>
          <w:jc w:val="center"/>
        </w:trPr>
        <w:tc>
          <w:tcPr>
            <w:tcW w:w="2975" w:type="dxa"/>
            <w:gridSpan w:val="2"/>
            <w:vAlign w:val="center"/>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Driving a car, van or minibus.</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vAlign w:val="center"/>
          </w:tcPr>
          <w:p w:rsidR="007644FD" w:rsidRPr="007644FD" w:rsidRDefault="007644FD" w:rsidP="007644FD">
            <w:pPr>
              <w:rPr>
                <w:rFonts w:ascii="HelveticaNeueLT Std" w:hAnsi="HelveticaNeueLT Std"/>
                <w:sz w:val="21"/>
                <w:szCs w:val="21"/>
              </w:rPr>
            </w:pPr>
          </w:p>
        </w:tc>
        <w:tc>
          <w:tcPr>
            <w:tcW w:w="2977" w:type="dxa"/>
            <w:gridSpan w:val="2"/>
            <w:vAlign w:val="center"/>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Preparing or serving food.</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29" w:type="dxa"/>
            <w:gridSpan w:val="3"/>
            <w:vAlign w:val="center"/>
          </w:tcPr>
          <w:p w:rsidR="007644FD" w:rsidRPr="007644FD" w:rsidRDefault="007644FD" w:rsidP="007644FD">
            <w:pPr>
              <w:rPr>
                <w:rFonts w:ascii="HelveticaNeueLT Std" w:hAnsi="HelveticaNeueLT Std"/>
                <w:sz w:val="24"/>
                <w:szCs w:val="24"/>
              </w:rPr>
            </w:pPr>
          </w:p>
        </w:tc>
      </w:tr>
      <w:tr w:rsidR="007644FD" w:rsidRPr="007644FD" w:rsidTr="00686AB9">
        <w:trPr>
          <w:trHeight w:val="397"/>
          <w:jc w:val="center"/>
        </w:trPr>
        <w:tc>
          <w:tcPr>
            <w:tcW w:w="2975" w:type="dxa"/>
            <w:gridSpan w:val="2"/>
            <w:tcBorders>
              <w:bottom w:val="single" w:sz="4"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lastRenderedPageBreak/>
              <w:t>Exposure to infectious diseases, e.g. Tuberculosis (TB) or Hepatitis B.</w:t>
            </w:r>
          </w:p>
        </w:tc>
        <w:tc>
          <w:tcPr>
            <w:tcW w:w="1134" w:type="dxa"/>
            <w:gridSpan w:val="2"/>
            <w:tcBorders>
              <w:bottom w:val="single" w:sz="4" w:space="0" w:color="auto"/>
            </w:tcBorders>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tcBorders>
              <w:bottom w:val="single" w:sz="4" w:space="0" w:color="auto"/>
            </w:tcBorders>
            <w:vAlign w:val="center"/>
          </w:tcPr>
          <w:p w:rsidR="007644FD" w:rsidRPr="007644FD" w:rsidRDefault="007644FD" w:rsidP="007644FD">
            <w:pPr>
              <w:jc w:val="center"/>
              <w:rPr>
                <w:rFonts w:ascii="HelveticaNeueLT Std" w:hAnsi="HelveticaNeueLT Std"/>
                <w:sz w:val="21"/>
                <w:szCs w:val="21"/>
              </w:rPr>
            </w:pPr>
          </w:p>
        </w:tc>
        <w:tc>
          <w:tcPr>
            <w:tcW w:w="2977" w:type="dxa"/>
            <w:gridSpan w:val="2"/>
            <w:tcBorders>
              <w:bottom w:val="single" w:sz="4"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 xml:space="preserve">Working in awkward positions, e.g. stooping, bending, </w:t>
            </w:r>
            <w:proofErr w:type="gramStart"/>
            <w:r w:rsidRPr="007644FD">
              <w:rPr>
                <w:rFonts w:ascii="HelveticaNeueLT Std" w:hAnsi="HelveticaNeueLT Std"/>
                <w:sz w:val="21"/>
                <w:szCs w:val="21"/>
              </w:rPr>
              <w:t>reaching</w:t>
            </w:r>
            <w:proofErr w:type="gramEnd"/>
            <w:r w:rsidRPr="007644FD">
              <w:rPr>
                <w:rFonts w:ascii="HelveticaNeueLT Std" w:hAnsi="HelveticaNeueLT Std"/>
                <w:sz w:val="21"/>
                <w:szCs w:val="21"/>
              </w:rPr>
              <w:t>.</w:t>
            </w:r>
          </w:p>
        </w:tc>
        <w:tc>
          <w:tcPr>
            <w:tcW w:w="1134" w:type="dxa"/>
            <w:gridSpan w:val="2"/>
            <w:tcBorders>
              <w:bottom w:val="single" w:sz="4" w:space="0" w:color="auto"/>
            </w:tcBorders>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29" w:type="dxa"/>
            <w:gridSpan w:val="3"/>
            <w:tcBorders>
              <w:bottom w:val="single" w:sz="4" w:space="0" w:color="auto"/>
            </w:tcBorders>
            <w:vAlign w:val="center"/>
          </w:tcPr>
          <w:p w:rsidR="007644FD" w:rsidRPr="007644FD" w:rsidRDefault="007644FD" w:rsidP="007644FD">
            <w:pPr>
              <w:jc w:val="center"/>
              <w:rPr>
                <w:rFonts w:ascii="HelveticaNeueLT Std" w:hAnsi="HelveticaNeueLT Std"/>
                <w:sz w:val="24"/>
                <w:szCs w:val="24"/>
              </w:rPr>
            </w:pPr>
          </w:p>
        </w:tc>
      </w:tr>
      <w:tr w:rsidR="007644FD" w:rsidRPr="007644FD" w:rsidTr="00686AB9">
        <w:trPr>
          <w:trHeight w:val="397"/>
          <w:jc w:val="center"/>
        </w:trPr>
        <w:tc>
          <w:tcPr>
            <w:tcW w:w="2975" w:type="dxa"/>
            <w:gridSpan w:val="2"/>
            <w:tcBorders>
              <w:left w:val="single" w:sz="4" w:space="0" w:color="auto"/>
              <w:right w:val="single" w:sz="6"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Exposure to substances hazardous to health, including lead, asbestos or radioactive substances.</w:t>
            </w:r>
          </w:p>
        </w:tc>
        <w:tc>
          <w:tcPr>
            <w:tcW w:w="1134" w:type="dxa"/>
            <w:gridSpan w:val="2"/>
            <w:tcBorders>
              <w:left w:val="single" w:sz="6" w:space="0" w:color="auto"/>
              <w:right w:val="single" w:sz="6" w:space="0" w:color="auto"/>
            </w:tcBorders>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p w:rsidR="007644FD" w:rsidRPr="007644FD" w:rsidRDefault="007644FD" w:rsidP="007644FD">
            <w:pPr>
              <w:jc w:val="center"/>
              <w:rPr>
                <w:rFonts w:ascii="HelveticaNeueLT Std" w:hAnsi="HelveticaNeueLT Std"/>
                <w:sz w:val="21"/>
                <w:szCs w:val="21"/>
              </w:rPr>
            </w:pPr>
          </w:p>
        </w:tc>
        <w:tc>
          <w:tcPr>
            <w:tcW w:w="1134" w:type="dxa"/>
            <w:gridSpan w:val="2"/>
            <w:tcBorders>
              <w:left w:val="single" w:sz="6" w:space="0" w:color="auto"/>
              <w:right w:val="single" w:sz="6" w:space="0" w:color="auto"/>
            </w:tcBorders>
            <w:vAlign w:val="center"/>
          </w:tcPr>
          <w:p w:rsidR="007644FD" w:rsidRPr="007644FD" w:rsidRDefault="007644FD" w:rsidP="007644FD">
            <w:pPr>
              <w:jc w:val="center"/>
              <w:rPr>
                <w:rFonts w:ascii="HelveticaNeueLT Std" w:hAnsi="HelveticaNeueLT Std"/>
                <w:sz w:val="21"/>
                <w:szCs w:val="21"/>
              </w:rPr>
            </w:pPr>
          </w:p>
        </w:tc>
        <w:tc>
          <w:tcPr>
            <w:tcW w:w="2977" w:type="dxa"/>
            <w:gridSpan w:val="2"/>
            <w:tcBorders>
              <w:left w:val="single" w:sz="6" w:space="0" w:color="auto"/>
              <w:right w:val="single" w:sz="6"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Operating heavy or hazardous machinery including forklifts, diggers or cranes.</w:t>
            </w:r>
          </w:p>
        </w:tc>
        <w:tc>
          <w:tcPr>
            <w:tcW w:w="1134" w:type="dxa"/>
            <w:gridSpan w:val="2"/>
            <w:tcBorders>
              <w:left w:val="single" w:sz="6" w:space="0" w:color="auto"/>
              <w:right w:val="single" w:sz="6" w:space="0" w:color="auto"/>
            </w:tcBorders>
            <w:vAlign w:val="center"/>
          </w:tcPr>
          <w:p w:rsidR="007644FD" w:rsidRPr="007644FD" w:rsidRDefault="007644FD" w:rsidP="007644FD">
            <w:pPr>
              <w:jc w:val="center"/>
              <w:rPr>
                <w:rFonts w:ascii="HelveticaNeueLT Std" w:hAnsi="HelveticaNeueLT Std"/>
                <w:sz w:val="24"/>
                <w:szCs w:val="24"/>
              </w:rPr>
            </w:pPr>
            <w:r w:rsidRPr="007644FD">
              <w:rPr>
                <w:rFonts w:ascii="HelveticaNeueLT Std" w:hAnsi="HelveticaNeueLT Std"/>
                <w:sz w:val="24"/>
                <w:szCs w:val="24"/>
              </w:rPr>
              <w:t>NO</w:t>
            </w:r>
          </w:p>
        </w:tc>
        <w:tc>
          <w:tcPr>
            <w:tcW w:w="1129" w:type="dxa"/>
            <w:gridSpan w:val="3"/>
            <w:tcBorders>
              <w:left w:val="single" w:sz="6" w:space="0" w:color="auto"/>
              <w:right w:val="single" w:sz="4" w:space="0" w:color="auto"/>
            </w:tcBorders>
            <w:vAlign w:val="center"/>
          </w:tcPr>
          <w:p w:rsidR="007644FD" w:rsidRPr="007644FD" w:rsidRDefault="007644FD" w:rsidP="007644FD">
            <w:pPr>
              <w:jc w:val="center"/>
              <w:rPr>
                <w:rFonts w:ascii="HelveticaNeueLT Std" w:hAnsi="HelveticaNeueLT Std"/>
                <w:sz w:val="24"/>
                <w:szCs w:val="24"/>
              </w:rPr>
            </w:pPr>
          </w:p>
        </w:tc>
      </w:tr>
      <w:tr w:rsidR="007644FD" w:rsidRPr="007644FD" w:rsidTr="00686AB9">
        <w:trPr>
          <w:trHeight w:val="397"/>
          <w:jc w:val="center"/>
        </w:trPr>
        <w:tc>
          <w:tcPr>
            <w:tcW w:w="2975" w:type="dxa"/>
            <w:gridSpan w:val="2"/>
            <w:tcBorders>
              <w:left w:val="single" w:sz="4" w:space="0" w:color="auto"/>
              <w:right w:val="single" w:sz="6"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Regular and repetitive movements.</w:t>
            </w:r>
          </w:p>
        </w:tc>
        <w:tc>
          <w:tcPr>
            <w:tcW w:w="1134" w:type="dxa"/>
            <w:gridSpan w:val="2"/>
            <w:tcBorders>
              <w:left w:val="single" w:sz="6" w:space="0" w:color="auto"/>
              <w:right w:val="single" w:sz="6" w:space="0" w:color="auto"/>
            </w:tcBorders>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tcBorders>
              <w:left w:val="single" w:sz="6" w:space="0" w:color="auto"/>
              <w:right w:val="single" w:sz="6" w:space="0" w:color="auto"/>
            </w:tcBorders>
            <w:vAlign w:val="center"/>
          </w:tcPr>
          <w:p w:rsidR="007644FD" w:rsidRPr="007644FD" w:rsidRDefault="007644FD" w:rsidP="007644FD">
            <w:pPr>
              <w:jc w:val="center"/>
              <w:rPr>
                <w:rFonts w:ascii="HelveticaNeueLT Std" w:hAnsi="HelveticaNeueLT Std"/>
                <w:sz w:val="21"/>
                <w:szCs w:val="21"/>
              </w:rPr>
            </w:pPr>
          </w:p>
        </w:tc>
        <w:tc>
          <w:tcPr>
            <w:tcW w:w="2977" w:type="dxa"/>
            <w:gridSpan w:val="2"/>
            <w:tcBorders>
              <w:left w:val="single" w:sz="6" w:space="0" w:color="auto"/>
              <w:right w:val="single" w:sz="6"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Working shifts / unsocial hours, nights.</w:t>
            </w:r>
          </w:p>
        </w:tc>
        <w:tc>
          <w:tcPr>
            <w:tcW w:w="1134" w:type="dxa"/>
            <w:gridSpan w:val="2"/>
            <w:tcBorders>
              <w:left w:val="single" w:sz="6" w:space="0" w:color="auto"/>
              <w:right w:val="single" w:sz="6" w:space="0" w:color="auto"/>
            </w:tcBorders>
          </w:tcPr>
          <w:p w:rsidR="007644FD" w:rsidRPr="007644FD" w:rsidRDefault="007644FD" w:rsidP="007644FD">
            <w:pPr>
              <w:jc w:val="center"/>
              <w:rPr>
                <w:rFonts w:ascii="HelveticaNeueLT Std" w:hAnsi="HelveticaNeueLT Std"/>
                <w:sz w:val="21"/>
                <w:szCs w:val="21"/>
              </w:rPr>
            </w:pPr>
          </w:p>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29" w:type="dxa"/>
            <w:gridSpan w:val="3"/>
            <w:tcBorders>
              <w:left w:val="single" w:sz="6" w:space="0" w:color="auto"/>
              <w:right w:val="single" w:sz="4" w:space="0" w:color="auto"/>
            </w:tcBorders>
            <w:vAlign w:val="center"/>
          </w:tcPr>
          <w:p w:rsidR="007644FD" w:rsidRPr="007644FD" w:rsidRDefault="007644FD" w:rsidP="007644FD">
            <w:pPr>
              <w:jc w:val="center"/>
              <w:rPr>
                <w:rFonts w:ascii="HelveticaNeueLT Std" w:hAnsi="HelveticaNeueLT Std"/>
                <w:sz w:val="21"/>
                <w:szCs w:val="21"/>
              </w:rPr>
            </w:pPr>
          </w:p>
        </w:tc>
      </w:tr>
      <w:tr w:rsidR="007644FD" w:rsidRPr="007644FD" w:rsidTr="00686AB9">
        <w:trPr>
          <w:gridAfter w:val="1"/>
          <w:wAfter w:w="9" w:type="dxa"/>
          <w:trHeight w:val="397"/>
          <w:jc w:val="center"/>
        </w:trPr>
        <w:tc>
          <w:tcPr>
            <w:tcW w:w="2975" w:type="dxa"/>
            <w:gridSpan w:val="2"/>
            <w:tcBorders>
              <w:left w:val="single" w:sz="4" w:space="0" w:color="auto"/>
              <w:bottom w:val="single" w:sz="4" w:space="0" w:color="auto"/>
              <w:right w:val="single" w:sz="6"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Outdoor work involving uneven surfaces.</w:t>
            </w:r>
          </w:p>
        </w:tc>
        <w:tc>
          <w:tcPr>
            <w:tcW w:w="1134" w:type="dxa"/>
            <w:gridSpan w:val="2"/>
            <w:tcBorders>
              <w:left w:val="single" w:sz="6" w:space="0" w:color="auto"/>
              <w:bottom w:val="single" w:sz="4" w:space="0" w:color="auto"/>
              <w:right w:val="single" w:sz="6" w:space="0" w:color="auto"/>
            </w:tcBorders>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tcBorders>
              <w:left w:val="single" w:sz="6" w:space="0" w:color="auto"/>
              <w:bottom w:val="single" w:sz="4" w:space="0" w:color="auto"/>
              <w:right w:val="single" w:sz="6" w:space="0" w:color="auto"/>
            </w:tcBorders>
            <w:vAlign w:val="center"/>
          </w:tcPr>
          <w:p w:rsidR="007644FD" w:rsidRPr="007644FD" w:rsidRDefault="007644FD" w:rsidP="007644FD">
            <w:pPr>
              <w:jc w:val="center"/>
              <w:rPr>
                <w:rFonts w:ascii="HelveticaNeueLT Std" w:hAnsi="HelveticaNeueLT Std"/>
                <w:sz w:val="21"/>
                <w:szCs w:val="21"/>
              </w:rPr>
            </w:pPr>
          </w:p>
        </w:tc>
        <w:tc>
          <w:tcPr>
            <w:tcW w:w="2977" w:type="dxa"/>
            <w:gridSpan w:val="2"/>
            <w:tcBorders>
              <w:left w:val="single" w:sz="6" w:space="0" w:color="auto"/>
              <w:bottom w:val="single" w:sz="4" w:space="0" w:color="auto"/>
              <w:right w:val="single" w:sz="6" w:space="0" w:color="auto"/>
            </w:tcBorders>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Standing or sitting for prolonged periods.</w:t>
            </w:r>
          </w:p>
        </w:tc>
        <w:tc>
          <w:tcPr>
            <w:tcW w:w="1134" w:type="dxa"/>
            <w:gridSpan w:val="2"/>
            <w:tcBorders>
              <w:left w:val="single" w:sz="6" w:space="0" w:color="auto"/>
              <w:bottom w:val="single" w:sz="4" w:space="0" w:color="auto"/>
              <w:right w:val="single" w:sz="6" w:space="0" w:color="auto"/>
            </w:tcBorders>
          </w:tcPr>
          <w:p w:rsidR="007644FD" w:rsidRPr="007644FD" w:rsidRDefault="007644FD" w:rsidP="007644FD">
            <w:pPr>
              <w:jc w:val="center"/>
              <w:rPr>
                <w:rFonts w:ascii="HelveticaNeueLT Std" w:hAnsi="HelveticaNeueLT Std"/>
                <w:sz w:val="21"/>
                <w:szCs w:val="21"/>
              </w:rPr>
            </w:pPr>
          </w:p>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20" w:type="dxa"/>
            <w:gridSpan w:val="2"/>
            <w:tcBorders>
              <w:left w:val="single" w:sz="6" w:space="0" w:color="auto"/>
              <w:bottom w:val="single" w:sz="4" w:space="0" w:color="auto"/>
              <w:right w:val="single" w:sz="4" w:space="0" w:color="auto"/>
            </w:tcBorders>
            <w:vAlign w:val="center"/>
          </w:tcPr>
          <w:p w:rsidR="007644FD" w:rsidRPr="007644FD" w:rsidRDefault="007644FD" w:rsidP="007644FD">
            <w:pPr>
              <w:jc w:val="center"/>
              <w:rPr>
                <w:rFonts w:ascii="HelveticaNeueLT Std" w:hAnsi="HelveticaNeueLT Std"/>
                <w:sz w:val="21"/>
                <w:szCs w:val="21"/>
              </w:rPr>
            </w:pPr>
          </w:p>
        </w:tc>
      </w:tr>
      <w:tr w:rsidR="007644FD" w:rsidRPr="007644FD" w:rsidTr="00686AB9">
        <w:tblPrEx>
          <w:jc w:val="left"/>
        </w:tblPrEx>
        <w:trPr>
          <w:gridAfter w:val="2"/>
          <w:wAfter w:w="27" w:type="dxa"/>
        </w:trPr>
        <w:tc>
          <w:tcPr>
            <w:tcW w:w="2943" w:type="dxa"/>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Working shifts / unsocial hours / nights.</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vAlign w:val="center"/>
          </w:tcPr>
          <w:p w:rsidR="007644FD" w:rsidRPr="007644FD" w:rsidRDefault="007644FD" w:rsidP="007644FD">
            <w:pPr>
              <w:jc w:val="center"/>
              <w:rPr>
                <w:rFonts w:ascii="HelveticaNeueLT Std" w:hAnsi="HelveticaNeueLT Std"/>
                <w:sz w:val="21"/>
                <w:szCs w:val="21"/>
              </w:rPr>
            </w:pPr>
          </w:p>
        </w:tc>
        <w:tc>
          <w:tcPr>
            <w:tcW w:w="2977"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Working at heights / on ladders, roof work.</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34" w:type="dxa"/>
            <w:gridSpan w:val="2"/>
            <w:vAlign w:val="center"/>
          </w:tcPr>
          <w:p w:rsidR="007644FD" w:rsidRPr="007644FD" w:rsidRDefault="007644FD" w:rsidP="007644FD">
            <w:pPr>
              <w:jc w:val="center"/>
              <w:rPr>
                <w:rFonts w:ascii="HelveticaNeueLT Std" w:hAnsi="HelveticaNeueLT Std"/>
              </w:rPr>
            </w:pPr>
          </w:p>
        </w:tc>
      </w:tr>
      <w:tr w:rsidR="007644FD" w:rsidRPr="007644FD" w:rsidTr="00686AB9">
        <w:tblPrEx>
          <w:jc w:val="left"/>
        </w:tblPrEx>
        <w:trPr>
          <w:gridAfter w:val="2"/>
          <w:wAfter w:w="27" w:type="dxa"/>
        </w:trPr>
        <w:tc>
          <w:tcPr>
            <w:tcW w:w="2943" w:type="dxa"/>
          </w:tcPr>
          <w:p w:rsidR="007644FD" w:rsidRPr="007644FD" w:rsidRDefault="007644FD" w:rsidP="007644FD">
            <w:pPr>
              <w:spacing w:before="120" w:after="120"/>
              <w:rPr>
                <w:rFonts w:ascii="HelveticaNeueLT Std" w:hAnsi="HelveticaNeueLT Std"/>
                <w:sz w:val="21"/>
                <w:szCs w:val="21"/>
              </w:rPr>
            </w:pPr>
            <w:proofErr w:type="gramStart"/>
            <w:r w:rsidRPr="007644FD">
              <w:rPr>
                <w:rFonts w:ascii="HelveticaNeueLT Std" w:hAnsi="HelveticaNeueLT Std"/>
                <w:sz w:val="21"/>
                <w:szCs w:val="21"/>
              </w:rPr>
              <w:t>Teaching,</w:t>
            </w:r>
            <w:proofErr w:type="gramEnd"/>
            <w:r w:rsidRPr="007644FD">
              <w:rPr>
                <w:rFonts w:ascii="HelveticaNeueLT Std" w:hAnsi="HelveticaNeueLT Std"/>
                <w:sz w:val="21"/>
                <w:szCs w:val="21"/>
              </w:rPr>
              <w:t xml:space="preserve"> or responsibility for, children.</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vAlign w:val="center"/>
          </w:tcPr>
          <w:p w:rsidR="007644FD" w:rsidRPr="007644FD" w:rsidRDefault="007644FD" w:rsidP="007644FD">
            <w:pPr>
              <w:jc w:val="center"/>
              <w:rPr>
                <w:rFonts w:ascii="HelveticaNeueLT Std" w:hAnsi="HelveticaNeueLT Std"/>
                <w:sz w:val="21"/>
                <w:szCs w:val="21"/>
              </w:rPr>
            </w:pPr>
          </w:p>
        </w:tc>
        <w:tc>
          <w:tcPr>
            <w:tcW w:w="2977"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Outdoor work involving extremes of temperature.</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34" w:type="dxa"/>
            <w:gridSpan w:val="2"/>
            <w:vAlign w:val="center"/>
          </w:tcPr>
          <w:p w:rsidR="007644FD" w:rsidRPr="007644FD" w:rsidRDefault="007644FD" w:rsidP="007644FD">
            <w:pPr>
              <w:jc w:val="center"/>
              <w:rPr>
                <w:rFonts w:ascii="HelveticaNeueLT Std" w:hAnsi="HelveticaNeueLT Std"/>
              </w:rPr>
            </w:pPr>
          </w:p>
        </w:tc>
      </w:tr>
      <w:tr w:rsidR="007644FD" w:rsidRPr="007644FD" w:rsidTr="00686AB9">
        <w:tblPrEx>
          <w:jc w:val="left"/>
        </w:tblPrEx>
        <w:trPr>
          <w:gridAfter w:val="2"/>
          <w:wAfter w:w="27" w:type="dxa"/>
          <w:trHeight w:val="397"/>
        </w:trPr>
        <w:tc>
          <w:tcPr>
            <w:tcW w:w="2943" w:type="dxa"/>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Electrical hazards.</w:t>
            </w:r>
          </w:p>
        </w:tc>
        <w:tc>
          <w:tcPr>
            <w:tcW w:w="1134" w:type="dxa"/>
            <w:gridSpan w:val="2"/>
            <w:vAlign w:val="center"/>
          </w:tcPr>
          <w:p w:rsidR="007644FD" w:rsidRPr="007644FD" w:rsidRDefault="007644FD" w:rsidP="007644FD">
            <w:pPr>
              <w:jc w:val="center"/>
              <w:rPr>
                <w:rFonts w:ascii="HelveticaNeueLT Std" w:hAnsi="HelveticaNeueLT Std"/>
                <w:sz w:val="21"/>
                <w:szCs w:val="21"/>
              </w:rPr>
            </w:pPr>
            <w:r w:rsidRPr="007644FD">
              <w:rPr>
                <w:rFonts w:ascii="HelveticaNeueLT Std" w:hAnsi="HelveticaNeueLT Std"/>
                <w:sz w:val="21"/>
                <w:szCs w:val="21"/>
              </w:rPr>
              <w:t>NO</w:t>
            </w:r>
          </w:p>
        </w:tc>
        <w:tc>
          <w:tcPr>
            <w:tcW w:w="1134" w:type="dxa"/>
            <w:gridSpan w:val="2"/>
            <w:vAlign w:val="center"/>
          </w:tcPr>
          <w:p w:rsidR="007644FD" w:rsidRPr="007644FD" w:rsidRDefault="007644FD" w:rsidP="007644FD">
            <w:pPr>
              <w:jc w:val="center"/>
              <w:rPr>
                <w:rFonts w:ascii="HelveticaNeueLT Std" w:hAnsi="HelveticaNeueLT Std"/>
                <w:sz w:val="21"/>
                <w:szCs w:val="21"/>
              </w:rPr>
            </w:pPr>
          </w:p>
        </w:tc>
        <w:tc>
          <w:tcPr>
            <w:tcW w:w="2977" w:type="dxa"/>
            <w:gridSpan w:val="2"/>
          </w:tcPr>
          <w:p w:rsidR="007644FD" w:rsidRPr="007644FD" w:rsidRDefault="007644FD" w:rsidP="007644FD">
            <w:pPr>
              <w:spacing w:before="120" w:after="120"/>
              <w:rPr>
                <w:rFonts w:ascii="HelveticaNeueLT Std" w:hAnsi="HelveticaNeueLT Std"/>
                <w:sz w:val="21"/>
                <w:szCs w:val="21"/>
              </w:rPr>
            </w:pPr>
            <w:r w:rsidRPr="007644FD">
              <w:rPr>
                <w:rFonts w:ascii="HelveticaNeueLT Std" w:hAnsi="HelveticaNeueLT Std"/>
                <w:sz w:val="21"/>
                <w:szCs w:val="21"/>
              </w:rPr>
              <w:t>Control and restraint.</w:t>
            </w:r>
          </w:p>
        </w:tc>
        <w:tc>
          <w:tcPr>
            <w:tcW w:w="1134" w:type="dxa"/>
            <w:gridSpan w:val="2"/>
            <w:vAlign w:val="center"/>
          </w:tcPr>
          <w:p w:rsidR="007644FD" w:rsidRPr="007644FD" w:rsidRDefault="007644FD" w:rsidP="007644FD">
            <w:pPr>
              <w:jc w:val="center"/>
              <w:rPr>
                <w:rFonts w:ascii="HelveticaNeueLT Std" w:hAnsi="HelveticaNeueLT Std"/>
              </w:rPr>
            </w:pPr>
            <w:r w:rsidRPr="007644FD">
              <w:rPr>
                <w:rFonts w:ascii="HelveticaNeueLT Std" w:hAnsi="HelveticaNeueLT Std"/>
              </w:rPr>
              <w:t>NO</w:t>
            </w:r>
          </w:p>
        </w:tc>
        <w:tc>
          <w:tcPr>
            <w:tcW w:w="1134" w:type="dxa"/>
            <w:gridSpan w:val="2"/>
            <w:vAlign w:val="center"/>
          </w:tcPr>
          <w:p w:rsidR="007644FD" w:rsidRPr="007644FD" w:rsidRDefault="007644FD" w:rsidP="007644FD">
            <w:pPr>
              <w:jc w:val="center"/>
              <w:rPr>
                <w:rFonts w:ascii="HelveticaNeueLT Std" w:hAnsi="HelveticaNeueLT Std"/>
              </w:rPr>
            </w:pPr>
          </w:p>
        </w:tc>
      </w:tr>
    </w:tbl>
    <w:p w:rsidR="007644FD" w:rsidRPr="007644FD" w:rsidRDefault="007644FD" w:rsidP="007644FD">
      <w:pPr>
        <w:spacing w:before="120" w:after="12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10194"/>
      </w:tblGrid>
      <w:tr w:rsidR="007644FD" w:rsidRPr="007644FD" w:rsidTr="00686AB9">
        <w:tc>
          <w:tcPr>
            <w:tcW w:w="10420" w:type="dxa"/>
            <w:shd w:val="pct10" w:color="auto" w:fill="auto"/>
            <w:vAlign w:val="center"/>
          </w:tcPr>
          <w:p w:rsidR="007644FD" w:rsidRPr="007644FD" w:rsidRDefault="007644FD" w:rsidP="007644FD">
            <w:pPr>
              <w:rPr>
                <w:rFonts w:ascii="HelveticaNeueLT Std" w:hAnsi="HelveticaNeueLT Std"/>
                <w:color w:val="000000" w:themeColor="text1"/>
                <w:sz w:val="24"/>
                <w:szCs w:val="24"/>
              </w:rPr>
            </w:pPr>
            <w:r w:rsidRPr="007644FD">
              <w:rPr>
                <w:rFonts w:ascii="HelveticaNeueLT Std" w:hAnsi="HelveticaNeueLT Std"/>
                <w:color w:val="000000" w:themeColor="text1"/>
                <w:sz w:val="24"/>
                <w:szCs w:val="24"/>
              </w:rPr>
              <w:t xml:space="preserve">Resources –  </w:t>
            </w:r>
            <w:r w:rsidRPr="007644FD">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7644FD" w:rsidRPr="007644FD" w:rsidTr="00686AB9">
        <w:trPr>
          <w:trHeight w:val="397"/>
        </w:trPr>
        <w:tc>
          <w:tcPr>
            <w:tcW w:w="10420" w:type="dxa"/>
            <w:vAlign w:val="center"/>
          </w:tcPr>
          <w:p w:rsidR="007644FD" w:rsidRPr="007644FD" w:rsidRDefault="007644FD" w:rsidP="007644FD">
            <w:pPr>
              <w:spacing w:before="120" w:after="120"/>
              <w:rPr>
                <w:rFonts w:ascii="HelveticaNeueLT Std Blk" w:hAnsi="HelveticaNeueLT Std Blk"/>
                <w:color w:val="000000" w:themeColor="text1"/>
              </w:rPr>
            </w:pPr>
            <w:r w:rsidRPr="007644FD">
              <w:rPr>
                <w:rFonts w:ascii="HelveticaNeueLT Std Blk" w:hAnsi="HelveticaNeueLT Std Blk"/>
                <w:color w:val="000000" w:themeColor="text1"/>
              </w:rPr>
              <w:t>Council Laptop &amp; Headset</w:t>
            </w:r>
          </w:p>
        </w:tc>
      </w:tr>
      <w:tr w:rsidR="007644FD" w:rsidRPr="007644FD" w:rsidTr="00686AB9">
        <w:tc>
          <w:tcPr>
            <w:tcW w:w="10420" w:type="dxa"/>
            <w:shd w:val="pct10" w:color="auto" w:fill="auto"/>
            <w:vAlign w:val="center"/>
          </w:tcPr>
          <w:p w:rsidR="007644FD" w:rsidRPr="007644FD" w:rsidRDefault="007644FD" w:rsidP="007644FD">
            <w:pPr>
              <w:keepNext/>
              <w:outlineLvl w:val="1"/>
              <w:rPr>
                <w:rFonts w:ascii="HelveticaNeueLT Std" w:hAnsi="HelveticaNeueLT Std"/>
                <w:color w:val="000000" w:themeColor="text1"/>
              </w:rPr>
            </w:pPr>
            <w:r w:rsidRPr="007644FD">
              <w:rPr>
                <w:rFonts w:ascii="HelveticaNeueLT Std" w:hAnsi="HelveticaNeueLT Std"/>
                <w:color w:val="000000" w:themeColor="text1"/>
                <w:sz w:val="24"/>
                <w:szCs w:val="24"/>
              </w:rPr>
              <w:t>Cash/Financial Resources</w:t>
            </w:r>
            <w:r w:rsidRPr="007644FD">
              <w:rPr>
                <w:rFonts w:ascii="HelveticaNeueLT Std" w:hAnsi="HelveticaNeueLT Std"/>
                <w:color w:val="000000" w:themeColor="text1"/>
              </w:rPr>
              <w:t xml:space="preserve"> - Is the post personally and identifiably accountable for the accurate handling / security of cash and cheques? If yes, specify the average amount controlled at any one time and the nature of the accountability:</w:t>
            </w:r>
          </w:p>
        </w:tc>
      </w:tr>
      <w:tr w:rsidR="007644FD" w:rsidRPr="007644FD" w:rsidTr="00686AB9">
        <w:trPr>
          <w:trHeight w:val="397"/>
        </w:trPr>
        <w:tc>
          <w:tcPr>
            <w:tcW w:w="10420" w:type="dxa"/>
            <w:vAlign w:val="center"/>
          </w:tcPr>
          <w:p w:rsidR="007644FD" w:rsidRPr="007644FD" w:rsidRDefault="007644FD" w:rsidP="007644FD">
            <w:pPr>
              <w:spacing w:before="120" w:after="120"/>
              <w:rPr>
                <w:rFonts w:ascii="HelveticaNeueLT Std Blk" w:hAnsi="HelveticaNeueLT Std Blk"/>
                <w:b/>
                <w:color w:val="000000" w:themeColor="text1"/>
              </w:rPr>
            </w:pPr>
            <w:r w:rsidRPr="007644FD">
              <w:rPr>
                <w:rFonts w:ascii="HelveticaNeueLT Std Blk" w:hAnsi="HelveticaNeueLT Std Blk"/>
                <w:b/>
                <w:color w:val="000000" w:themeColor="text1"/>
              </w:rPr>
              <w:t>Cheque payment only, on a daily basis, average payment can range anywhere from £10 - £150K</w:t>
            </w:r>
          </w:p>
        </w:tc>
      </w:tr>
      <w:tr w:rsidR="007644FD" w:rsidRPr="007644FD" w:rsidTr="00686AB9">
        <w:tc>
          <w:tcPr>
            <w:tcW w:w="10420" w:type="dxa"/>
            <w:shd w:val="pct10" w:color="auto" w:fill="auto"/>
            <w:vAlign w:val="center"/>
          </w:tcPr>
          <w:p w:rsidR="007644FD" w:rsidRPr="007644FD" w:rsidRDefault="007644FD" w:rsidP="007644FD">
            <w:pPr>
              <w:keepNext/>
              <w:outlineLvl w:val="1"/>
              <w:rPr>
                <w:rFonts w:ascii="HelveticaNeueLT Std" w:hAnsi="HelveticaNeueLT Std"/>
                <w:color w:val="000000" w:themeColor="text1"/>
              </w:rPr>
            </w:pPr>
            <w:r w:rsidRPr="007644FD">
              <w:rPr>
                <w:rFonts w:ascii="HelveticaNeueLT Std" w:hAnsi="HelveticaNeueLT Std"/>
                <w:color w:val="000000" w:themeColor="text1"/>
                <w:sz w:val="24"/>
                <w:szCs w:val="24"/>
              </w:rPr>
              <w:t>Plant/Equipment</w:t>
            </w:r>
            <w:r w:rsidRPr="007644FD">
              <w:rPr>
                <w:rFonts w:ascii="HelveticaNeueLT Std" w:hAnsi="HelveticaNeueLT Std"/>
                <w:color w:val="000000" w:themeColor="text1"/>
              </w:rPr>
              <w:t xml:space="preserve"> - is the post personally accountable for the proper use / safekeeping of plant / equipment? If yes, please indicate the type(s) of plant/equipment and the nature of the accountability:</w:t>
            </w:r>
          </w:p>
        </w:tc>
      </w:tr>
      <w:tr w:rsidR="007644FD" w:rsidRPr="007644FD" w:rsidTr="00686AB9">
        <w:trPr>
          <w:trHeight w:val="397"/>
        </w:trPr>
        <w:tc>
          <w:tcPr>
            <w:tcW w:w="10420" w:type="dxa"/>
            <w:vAlign w:val="center"/>
          </w:tcPr>
          <w:p w:rsidR="007644FD" w:rsidRPr="007644FD" w:rsidRDefault="007644FD" w:rsidP="007644FD">
            <w:pPr>
              <w:spacing w:before="120" w:after="120"/>
              <w:rPr>
                <w:rFonts w:ascii="HelveticaNeueLT Std Blk" w:hAnsi="HelveticaNeueLT Std Blk"/>
                <w:b/>
                <w:color w:val="000000" w:themeColor="text1"/>
              </w:rPr>
            </w:pPr>
            <w:r w:rsidRPr="007644FD">
              <w:rPr>
                <w:rFonts w:ascii="HelveticaNeueLT Std Blk" w:hAnsi="HelveticaNeueLT Std Blk"/>
                <w:b/>
                <w:color w:val="000000" w:themeColor="text1"/>
              </w:rPr>
              <w:t>No</w:t>
            </w:r>
          </w:p>
        </w:tc>
      </w:tr>
      <w:tr w:rsidR="007644FD" w:rsidRPr="007644FD" w:rsidTr="00686AB9">
        <w:tc>
          <w:tcPr>
            <w:tcW w:w="10420" w:type="dxa"/>
            <w:shd w:val="pct10" w:color="auto" w:fill="auto"/>
            <w:vAlign w:val="center"/>
          </w:tcPr>
          <w:p w:rsidR="007644FD" w:rsidRPr="007644FD" w:rsidRDefault="007644FD" w:rsidP="007644FD">
            <w:pPr>
              <w:keepNext/>
              <w:jc w:val="both"/>
              <w:outlineLvl w:val="1"/>
              <w:rPr>
                <w:rFonts w:ascii="HelveticaNeueLT Std" w:hAnsi="HelveticaNeueLT Std"/>
                <w:color w:val="000000" w:themeColor="text1"/>
              </w:rPr>
            </w:pPr>
            <w:r w:rsidRPr="007644FD">
              <w:rPr>
                <w:rFonts w:ascii="HelveticaNeueLT Std" w:hAnsi="HelveticaNeueLT Std"/>
                <w:color w:val="000000" w:themeColor="text1"/>
                <w:sz w:val="24"/>
                <w:szCs w:val="24"/>
              </w:rPr>
              <w:t>Stocks/Materials</w:t>
            </w:r>
            <w:r w:rsidRPr="007644FD">
              <w:rPr>
                <w:rFonts w:ascii="HelveticaNeueLT Std" w:hAnsi="HelveticaNeueLT Std"/>
                <w:color w:val="000000" w:themeColor="text1"/>
              </w:rPr>
              <w:t xml:space="preserve"> - Is the post personally accountable for materials / items of stock? If yes, please indicate the type and approximate value and the nature of accountability:</w:t>
            </w:r>
          </w:p>
        </w:tc>
      </w:tr>
      <w:tr w:rsidR="007644FD" w:rsidRPr="007644FD" w:rsidTr="00686AB9">
        <w:trPr>
          <w:trHeight w:val="397"/>
        </w:trPr>
        <w:tc>
          <w:tcPr>
            <w:tcW w:w="10420" w:type="dxa"/>
            <w:vAlign w:val="center"/>
          </w:tcPr>
          <w:p w:rsidR="007644FD" w:rsidRPr="007644FD" w:rsidRDefault="007644FD" w:rsidP="007644FD">
            <w:pPr>
              <w:spacing w:before="120" w:after="120"/>
              <w:rPr>
                <w:rFonts w:ascii="HelveticaNeueLT Std Blk" w:hAnsi="HelveticaNeueLT Std Blk"/>
                <w:b/>
                <w:color w:val="000000" w:themeColor="text1"/>
              </w:rPr>
            </w:pPr>
            <w:r w:rsidRPr="007644FD">
              <w:rPr>
                <w:rFonts w:ascii="HelveticaNeueLT Std Blk" w:hAnsi="HelveticaNeueLT Std Blk"/>
                <w:b/>
                <w:color w:val="000000" w:themeColor="text1"/>
              </w:rPr>
              <w:t>No</w:t>
            </w:r>
          </w:p>
        </w:tc>
      </w:tr>
      <w:tr w:rsidR="007644FD" w:rsidRPr="007644FD" w:rsidTr="00686AB9">
        <w:tc>
          <w:tcPr>
            <w:tcW w:w="10420" w:type="dxa"/>
            <w:shd w:val="pct10" w:color="auto" w:fill="auto"/>
            <w:vAlign w:val="center"/>
          </w:tcPr>
          <w:p w:rsidR="007644FD" w:rsidRPr="007644FD" w:rsidRDefault="007644FD" w:rsidP="007644FD">
            <w:pPr>
              <w:keepNext/>
              <w:jc w:val="both"/>
              <w:outlineLvl w:val="1"/>
              <w:rPr>
                <w:rFonts w:ascii="HelveticaNeueLT Std" w:hAnsi="HelveticaNeueLT Std"/>
                <w:color w:val="000000" w:themeColor="text1"/>
              </w:rPr>
            </w:pPr>
            <w:r w:rsidRPr="007644FD">
              <w:rPr>
                <w:rFonts w:ascii="HelveticaNeueLT Std" w:hAnsi="HelveticaNeueLT Std"/>
                <w:color w:val="000000" w:themeColor="text1"/>
                <w:sz w:val="24"/>
                <w:szCs w:val="24"/>
              </w:rPr>
              <w:t xml:space="preserve">Data Systems - </w:t>
            </w:r>
            <w:r w:rsidRPr="007644FD">
              <w:rPr>
                <w:rFonts w:ascii="HelveticaNeueLT Std" w:hAnsi="HelveticaNeueLT Std"/>
                <w:color w:val="000000" w:themeColor="text1"/>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7644FD" w:rsidRPr="007644FD" w:rsidTr="00686AB9">
        <w:trPr>
          <w:trHeight w:val="397"/>
        </w:trPr>
        <w:tc>
          <w:tcPr>
            <w:tcW w:w="10420" w:type="dxa"/>
            <w:vAlign w:val="center"/>
          </w:tcPr>
          <w:p w:rsidR="007644FD" w:rsidRPr="007644FD" w:rsidRDefault="007644FD" w:rsidP="0084335A">
            <w:pPr>
              <w:spacing w:before="120" w:after="120"/>
              <w:rPr>
                <w:rFonts w:ascii="HelveticaNeueLT Std Blk" w:hAnsi="HelveticaNeueLT Std Blk"/>
                <w:color w:val="000000" w:themeColor="text1"/>
              </w:rPr>
            </w:pPr>
            <w:r w:rsidRPr="007644FD">
              <w:rPr>
                <w:rFonts w:ascii="HelveticaNeueLT Std Blk" w:hAnsi="HelveticaNeueLT Std Blk"/>
                <w:color w:val="000000" w:themeColor="text1"/>
              </w:rPr>
              <w:t xml:space="preserve">YES </w:t>
            </w:r>
            <w:r w:rsidRPr="007644FD">
              <w:rPr>
                <w:rFonts w:ascii="HelveticaNeueLT Std" w:hAnsi="HelveticaNeueLT Std"/>
                <w:color w:val="000000" w:themeColor="text1"/>
              </w:rPr>
              <w:t xml:space="preserve">The post holder will have access to multi ERP managed systems throughout Haringey Council </w:t>
            </w:r>
            <w:proofErr w:type="spellStart"/>
            <w:r w:rsidRPr="007644FD">
              <w:rPr>
                <w:rFonts w:ascii="HelveticaNeueLT Std" w:hAnsi="HelveticaNeueLT Std"/>
                <w:color w:val="000000" w:themeColor="text1"/>
              </w:rPr>
              <w:t>ie</w:t>
            </w:r>
            <w:proofErr w:type="spellEnd"/>
            <w:r w:rsidRPr="007644FD">
              <w:rPr>
                <w:rFonts w:ascii="HelveticaNeueLT Std" w:hAnsi="HelveticaNeueLT Std"/>
                <w:color w:val="000000" w:themeColor="text1"/>
              </w:rPr>
              <w:t xml:space="preserve"> SAP, Northgate, Mosaic etc. The role of the </w:t>
            </w:r>
            <w:r w:rsidR="0084335A">
              <w:rPr>
                <w:rFonts w:ascii="HelveticaNeueLT Std" w:hAnsi="HelveticaNeueLT Std"/>
                <w:color w:val="000000" w:themeColor="text1"/>
              </w:rPr>
              <w:t>Project Manager</w:t>
            </w:r>
            <w:r w:rsidRPr="007644FD">
              <w:rPr>
                <w:rFonts w:ascii="HelveticaNeueLT Std" w:hAnsi="HelveticaNeueLT Std"/>
                <w:color w:val="000000" w:themeColor="text1"/>
              </w:rPr>
              <w:t xml:space="preserve"> will be to obtain information from these systems, update notes where required and also make financial amendments</w:t>
            </w:r>
          </w:p>
        </w:tc>
      </w:tr>
      <w:tr w:rsidR="007644FD" w:rsidRPr="007644FD" w:rsidTr="00686AB9">
        <w:tc>
          <w:tcPr>
            <w:tcW w:w="10420" w:type="dxa"/>
            <w:shd w:val="pct10" w:color="auto" w:fill="auto"/>
            <w:vAlign w:val="center"/>
          </w:tcPr>
          <w:p w:rsidR="007644FD" w:rsidRPr="007644FD" w:rsidRDefault="007644FD" w:rsidP="007644FD">
            <w:pPr>
              <w:keepNext/>
              <w:jc w:val="both"/>
              <w:outlineLvl w:val="1"/>
              <w:rPr>
                <w:rFonts w:ascii="HelveticaNeueLT Std" w:hAnsi="HelveticaNeueLT Std"/>
                <w:color w:val="000000" w:themeColor="text1"/>
              </w:rPr>
            </w:pPr>
            <w:r w:rsidRPr="007644FD">
              <w:rPr>
                <w:rFonts w:ascii="HelveticaNeueLT Std" w:hAnsi="HelveticaNeueLT Std"/>
                <w:color w:val="000000" w:themeColor="text1"/>
                <w:sz w:val="24"/>
                <w:szCs w:val="24"/>
              </w:rPr>
              <w:t>Buildings</w:t>
            </w:r>
            <w:r w:rsidRPr="007644FD">
              <w:rPr>
                <w:rFonts w:ascii="HelveticaNeueLT Std" w:hAnsi="HelveticaNeueLT Std"/>
                <w:color w:val="000000" w:themeColor="text1"/>
              </w:rPr>
              <w:t xml:space="preserve"> - </w:t>
            </w:r>
            <w:r w:rsidRPr="007644FD">
              <w:rPr>
                <w:rFonts w:ascii="HelveticaNeueLT Std" w:hAnsi="HelveticaNeueLT Std" w:cs="Arial"/>
                <w:color w:val="000000" w:themeColor="text1"/>
              </w:rPr>
              <w:t>Is the post personally accountable for the proper use and safekeeping of buildings? If yes please indicate the type of building(s) concerned and the nature of the accountability:</w:t>
            </w:r>
          </w:p>
        </w:tc>
      </w:tr>
      <w:tr w:rsidR="007644FD" w:rsidRPr="007644FD" w:rsidTr="00686AB9">
        <w:trPr>
          <w:trHeight w:val="397"/>
        </w:trPr>
        <w:tc>
          <w:tcPr>
            <w:tcW w:w="10420" w:type="dxa"/>
            <w:vAlign w:val="center"/>
          </w:tcPr>
          <w:p w:rsidR="007644FD" w:rsidRPr="007644FD" w:rsidRDefault="007644FD" w:rsidP="007644FD">
            <w:pPr>
              <w:keepNext/>
              <w:spacing w:before="120" w:after="120"/>
              <w:jc w:val="both"/>
              <w:outlineLvl w:val="1"/>
              <w:rPr>
                <w:rFonts w:ascii="HelveticaNeueLT Std Blk" w:hAnsi="HelveticaNeueLT Std Blk"/>
                <w:b/>
                <w:color w:val="FF0000"/>
                <w:sz w:val="24"/>
                <w:szCs w:val="24"/>
              </w:rPr>
            </w:pPr>
            <w:r w:rsidRPr="007644FD">
              <w:rPr>
                <w:rFonts w:ascii="HelveticaNeueLT Std Blk" w:hAnsi="HelveticaNeueLT Std Blk"/>
                <w:b/>
                <w:color w:val="000000" w:themeColor="text1"/>
                <w:sz w:val="24"/>
                <w:szCs w:val="24"/>
              </w:rPr>
              <w:t>No</w:t>
            </w:r>
          </w:p>
        </w:tc>
      </w:tr>
    </w:tbl>
    <w:p w:rsidR="007644FD" w:rsidRPr="007644FD" w:rsidRDefault="007644FD" w:rsidP="007644FD">
      <w:pPr>
        <w:spacing w:after="0" w:line="240" w:lineRule="auto"/>
        <w:rPr>
          <w:rFonts w:ascii="HelveticaNeueLT Std" w:eastAsia="Times New Roman" w:hAnsi="HelveticaNeueLT Std" w:cs="Times New Roman"/>
          <w:sz w:val="24"/>
          <w:szCs w:val="24"/>
          <w:lang w:eastAsia="en-GB"/>
        </w:rPr>
      </w:pPr>
    </w:p>
    <w:p w:rsidR="007644FD" w:rsidRPr="007644FD" w:rsidRDefault="007644FD" w:rsidP="007644FD">
      <w:pPr>
        <w:spacing w:after="0" w:line="240" w:lineRule="auto"/>
        <w:rPr>
          <w:rFonts w:ascii="HelveticaNeueLT Std" w:eastAsia="Times New Roman" w:hAnsi="HelveticaNeueLT Std" w:cs="Times New Roman"/>
          <w:sz w:val="24"/>
          <w:szCs w:val="24"/>
          <w:lang w:eastAsia="en-GB"/>
        </w:rPr>
      </w:pPr>
    </w:p>
    <w:p w:rsidR="00691195" w:rsidRDefault="00691195"/>
    <w:sectPr w:rsidR="00691195" w:rsidSect="00686AB9">
      <w:headerReference w:type="first" r:id="rId7"/>
      <w:pgSz w:w="11906" w:h="16838" w:code="9"/>
      <w:pgMar w:top="426"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B9" w:rsidRDefault="00686AB9">
      <w:pPr>
        <w:spacing w:after="0" w:line="240" w:lineRule="auto"/>
      </w:pPr>
      <w:r>
        <w:separator/>
      </w:r>
    </w:p>
  </w:endnote>
  <w:endnote w:type="continuationSeparator" w:id="0">
    <w:p w:rsidR="00686AB9" w:rsidRDefault="0068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FoundrySans-Norm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B9" w:rsidRDefault="00686AB9">
      <w:pPr>
        <w:spacing w:after="0" w:line="240" w:lineRule="auto"/>
      </w:pPr>
      <w:r>
        <w:separator/>
      </w:r>
    </w:p>
  </w:footnote>
  <w:footnote w:type="continuationSeparator" w:id="0">
    <w:p w:rsidR="00686AB9" w:rsidRDefault="0068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B9" w:rsidRDefault="00686AB9">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5248910</wp:posOffset>
              </wp:positionH>
              <wp:positionV relativeFrom="paragraph">
                <wp:posOffset>-60960</wp:posOffset>
              </wp:positionV>
              <wp:extent cx="1459230" cy="623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AB9" w:rsidRDefault="00686AB9" w:rsidP="00686AB9">
                          <w:r w:rsidRPr="00F748D3">
                            <w:rPr>
                              <w:noProof/>
                              <w:lang w:eastAsia="en-GB"/>
                            </w:rPr>
                            <w:drawing>
                              <wp:inline distT="0" distB="0" distL="0" distR="0" wp14:anchorId="2B468F4B" wp14:editId="4CF3FAE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F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" stroked="f">
              <v:textbox>
                <w:txbxContent>
                  <w:p w:rsidR="00A942BA" w:rsidRDefault="0084335A" w:rsidP="00F748D3">
                    <w:r w:rsidRPr="00F748D3">
                      <w:rPr>
                        <w:noProof/>
                      </w:rPr>
                      <w:drawing>
                        <wp:inline distT="0" distB="0" distL="0" distR="0" wp14:anchorId="2B468F4B" wp14:editId="4CF3FAE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EC1"/>
    <w:multiLevelType w:val="hybridMultilevel"/>
    <w:tmpl w:val="69F2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D5764"/>
    <w:multiLevelType w:val="hybridMultilevel"/>
    <w:tmpl w:val="DB887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D2894"/>
    <w:multiLevelType w:val="hybridMultilevel"/>
    <w:tmpl w:val="D8E45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2288A"/>
    <w:multiLevelType w:val="multilevel"/>
    <w:tmpl w:val="9AB491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23A262F"/>
    <w:multiLevelType w:val="hybridMultilevel"/>
    <w:tmpl w:val="6772EE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6C0B359D"/>
    <w:multiLevelType w:val="multilevel"/>
    <w:tmpl w:val="9AB491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C9B529D"/>
    <w:multiLevelType w:val="multilevel"/>
    <w:tmpl w:val="9AB491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FD"/>
    <w:rsid w:val="00132A5F"/>
    <w:rsid w:val="00233AEA"/>
    <w:rsid w:val="00502F4F"/>
    <w:rsid w:val="00686AB9"/>
    <w:rsid w:val="00691195"/>
    <w:rsid w:val="007644FD"/>
    <w:rsid w:val="0084335A"/>
    <w:rsid w:val="0087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3B70"/>
  <w15:chartTrackingRefBased/>
  <w15:docId w15:val="{DF35F0B9-A0A0-4364-BB32-36229374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4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44F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semiHidden/>
    <w:unhideWhenUsed/>
    <w:rsid w:val="007644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4FD"/>
  </w:style>
  <w:style w:type="table" w:styleId="TableGrid">
    <w:name w:val="Table Grid"/>
    <w:basedOn w:val="TableNormal"/>
    <w:rsid w:val="007644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F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David</dc:creator>
  <cp:keywords/>
  <dc:description/>
  <cp:lastModifiedBy>Morris David</cp:lastModifiedBy>
  <cp:revision>2</cp:revision>
  <dcterms:created xsi:type="dcterms:W3CDTF">2018-07-12T14:10:00Z</dcterms:created>
  <dcterms:modified xsi:type="dcterms:W3CDTF">2018-07-12T14:10:00Z</dcterms:modified>
</cp:coreProperties>
</file>