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Default="006E15AE">
      <w:pPr>
        <w:rPr>
          <w:rFonts w:ascii="HelveticaNeueLT Std" w:hAnsi="HelveticaNeueLT Std"/>
        </w:rPr>
      </w:pPr>
    </w:p>
    <w:p w:rsidR="006E15AE" w:rsidRPr="00E57995" w:rsidRDefault="006E15AE" w:rsidP="006E15AE">
      <w:pPr>
        <w:jc w:val="center"/>
        <w:rPr>
          <w:rFonts w:ascii="Century Gothic" w:hAnsi="Century Gothic"/>
          <w:b/>
          <w:sz w:val="48"/>
          <w:szCs w:val="48"/>
        </w:rPr>
      </w:pPr>
      <w:r w:rsidRPr="00E57995">
        <w:rPr>
          <w:rFonts w:ascii="Century Gothic" w:hAnsi="Century Gothic"/>
          <w:b/>
          <w:sz w:val="48"/>
          <w:szCs w:val="48"/>
        </w:rPr>
        <w:t>Job Profile</w:t>
      </w:r>
    </w:p>
    <w:p w:rsidR="006E15AE" w:rsidRPr="0094184E" w:rsidRDefault="006E15AE">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1951"/>
        <w:gridCol w:w="7903"/>
      </w:tblGrid>
      <w:tr w:rsidR="006E15AE" w:rsidRPr="0094184E" w:rsidTr="00AF528D">
        <w:trPr>
          <w:trHeight w:val="397"/>
          <w:jc w:val="center"/>
        </w:trPr>
        <w:tc>
          <w:tcPr>
            <w:tcW w:w="9854" w:type="dxa"/>
            <w:gridSpan w:val="2"/>
            <w:shd w:val="clear" w:color="auto" w:fill="D9D9D9" w:themeFill="background1" w:themeFillShade="D9"/>
            <w:vAlign w:val="center"/>
          </w:tcPr>
          <w:p w:rsidR="006E15AE" w:rsidRPr="0094184E" w:rsidRDefault="0035665B" w:rsidP="00AF528D">
            <w:pPr>
              <w:rPr>
                <w:rFonts w:ascii="Century Gothic" w:hAnsi="Century Gothic"/>
                <w:sz w:val="20"/>
                <w:szCs w:val="20"/>
              </w:rPr>
            </w:pPr>
            <w:r w:rsidRPr="0094184E">
              <w:rPr>
                <w:rFonts w:ascii="Century Gothic" w:hAnsi="Century Gothic"/>
                <w:sz w:val="20"/>
                <w:szCs w:val="20"/>
              </w:rPr>
              <w:t>Position Details</w:t>
            </w:r>
          </w:p>
        </w:tc>
      </w:tr>
      <w:tr w:rsidR="006E15AE" w:rsidRPr="0094184E" w:rsidTr="00AF528D">
        <w:trPr>
          <w:trHeight w:val="397"/>
          <w:jc w:val="center"/>
        </w:trPr>
        <w:tc>
          <w:tcPr>
            <w:tcW w:w="1951" w:type="dxa"/>
            <w:vAlign w:val="center"/>
          </w:tcPr>
          <w:p w:rsidR="006E15AE" w:rsidRPr="00E57995" w:rsidRDefault="00AF528D" w:rsidP="00AF528D">
            <w:pPr>
              <w:rPr>
                <w:rFonts w:ascii="Century Gothic" w:hAnsi="Century Gothic"/>
                <w:sz w:val="20"/>
                <w:szCs w:val="20"/>
              </w:rPr>
            </w:pPr>
            <w:r w:rsidRPr="00E57995">
              <w:rPr>
                <w:rFonts w:ascii="Century Gothic" w:hAnsi="Century Gothic"/>
                <w:sz w:val="20"/>
                <w:szCs w:val="20"/>
              </w:rPr>
              <w:t>Post</w:t>
            </w:r>
          </w:p>
        </w:tc>
        <w:tc>
          <w:tcPr>
            <w:tcW w:w="7903" w:type="dxa"/>
            <w:vAlign w:val="center"/>
          </w:tcPr>
          <w:p w:rsidR="006E15AE" w:rsidRPr="005E3C38" w:rsidRDefault="00474A78" w:rsidP="00AF528D">
            <w:pPr>
              <w:rPr>
                <w:rFonts w:ascii="Century Gothic" w:hAnsi="Century Gothic"/>
                <w:sz w:val="20"/>
                <w:szCs w:val="20"/>
              </w:rPr>
            </w:pPr>
            <w:r w:rsidRPr="005E3C38">
              <w:rPr>
                <w:rFonts w:ascii="Century Gothic" w:hAnsi="Century Gothic"/>
                <w:sz w:val="20"/>
                <w:szCs w:val="20"/>
                <w:lang w:val="en-US"/>
              </w:rPr>
              <w:t>Deputyship and Appointeeship Officer</w:t>
            </w:r>
          </w:p>
        </w:tc>
      </w:tr>
      <w:tr w:rsidR="00924BF5" w:rsidRPr="0094184E" w:rsidTr="00AF528D">
        <w:trPr>
          <w:trHeight w:val="397"/>
          <w:jc w:val="center"/>
        </w:trPr>
        <w:tc>
          <w:tcPr>
            <w:tcW w:w="1951" w:type="dxa"/>
            <w:vAlign w:val="center"/>
          </w:tcPr>
          <w:p w:rsidR="00924BF5" w:rsidRPr="00E57995" w:rsidRDefault="00924BF5" w:rsidP="00AF528D">
            <w:pPr>
              <w:rPr>
                <w:rFonts w:ascii="Century Gothic" w:hAnsi="Century Gothic"/>
                <w:sz w:val="20"/>
                <w:szCs w:val="20"/>
              </w:rPr>
            </w:pPr>
            <w:r w:rsidRPr="00E57995">
              <w:rPr>
                <w:rFonts w:ascii="Century Gothic" w:hAnsi="Century Gothic"/>
                <w:sz w:val="20"/>
                <w:szCs w:val="20"/>
              </w:rPr>
              <w:t>Service Area</w:t>
            </w:r>
          </w:p>
        </w:tc>
        <w:tc>
          <w:tcPr>
            <w:tcW w:w="7903" w:type="dxa"/>
            <w:vAlign w:val="center"/>
          </w:tcPr>
          <w:p w:rsidR="00924BF5" w:rsidRPr="005E3C38" w:rsidRDefault="003A7DB6" w:rsidP="00AF528D">
            <w:pPr>
              <w:rPr>
                <w:rFonts w:ascii="Century Gothic" w:hAnsi="Century Gothic"/>
                <w:color w:val="000000" w:themeColor="text1"/>
                <w:sz w:val="20"/>
                <w:szCs w:val="20"/>
              </w:rPr>
            </w:pPr>
            <w:r w:rsidRPr="005E3C38">
              <w:rPr>
                <w:rFonts w:ascii="Century Gothic" w:hAnsi="Century Gothic"/>
                <w:color w:val="000000" w:themeColor="text1"/>
                <w:sz w:val="20"/>
                <w:szCs w:val="20"/>
              </w:rPr>
              <w:t xml:space="preserve">Commissioning </w:t>
            </w:r>
          </w:p>
        </w:tc>
      </w:tr>
      <w:tr w:rsidR="0035665B" w:rsidRPr="0094184E" w:rsidTr="00AF528D">
        <w:trPr>
          <w:trHeight w:val="397"/>
          <w:jc w:val="center"/>
        </w:trPr>
        <w:tc>
          <w:tcPr>
            <w:tcW w:w="1951" w:type="dxa"/>
            <w:vAlign w:val="center"/>
          </w:tcPr>
          <w:p w:rsidR="0035665B" w:rsidRPr="00E57995" w:rsidRDefault="00AF528D" w:rsidP="00AF528D">
            <w:pPr>
              <w:rPr>
                <w:rFonts w:ascii="Century Gothic" w:hAnsi="Century Gothic"/>
                <w:sz w:val="20"/>
                <w:szCs w:val="20"/>
              </w:rPr>
            </w:pPr>
            <w:r w:rsidRPr="00E57995">
              <w:rPr>
                <w:rFonts w:ascii="Century Gothic" w:hAnsi="Century Gothic"/>
                <w:sz w:val="20"/>
                <w:szCs w:val="20"/>
              </w:rPr>
              <w:t>Reports</w:t>
            </w:r>
            <w:r w:rsidR="0035665B" w:rsidRPr="00E57995">
              <w:rPr>
                <w:rFonts w:ascii="Century Gothic" w:hAnsi="Century Gothic"/>
                <w:sz w:val="20"/>
                <w:szCs w:val="20"/>
              </w:rPr>
              <w:t xml:space="preserve"> to</w:t>
            </w:r>
          </w:p>
        </w:tc>
        <w:tc>
          <w:tcPr>
            <w:tcW w:w="7903" w:type="dxa"/>
            <w:vAlign w:val="center"/>
          </w:tcPr>
          <w:p w:rsidR="0035665B" w:rsidRPr="005E3C38" w:rsidRDefault="00CB0EE0" w:rsidP="007F1158">
            <w:pPr>
              <w:rPr>
                <w:rFonts w:ascii="Century Gothic" w:hAnsi="Century Gothic"/>
                <w:sz w:val="20"/>
                <w:szCs w:val="20"/>
              </w:rPr>
            </w:pPr>
            <w:r w:rsidRPr="005E3C38">
              <w:rPr>
                <w:rFonts w:ascii="Century Gothic" w:hAnsi="Century Gothic"/>
                <w:sz w:val="20"/>
                <w:szCs w:val="20"/>
              </w:rPr>
              <w:t xml:space="preserve">Deputyship, Appointeeship and </w:t>
            </w:r>
            <w:r w:rsidR="00B665A3" w:rsidRPr="005E3C38">
              <w:rPr>
                <w:rFonts w:ascii="Century Gothic" w:hAnsi="Century Gothic"/>
                <w:sz w:val="20"/>
                <w:szCs w:val="20"/>
              </w:rPr>
              <w:t>Direct Payments</w:t>
            </w:r>
            <w:r w:rsidR="00C306A3" w:rsidRPr="005E3C38">
              <w:rPr>
                <w:rFonts w:ascii="Century Gothic" w:hAnsi="Century Gothic"/>
                <w:sz w:val="20"/>
                <w:szCs w:val="20"/>
              </w:rPr>
              <w:t xml:space="preserve"> Manager</w:t>
            </w:r>
          </w:p>
        </w:tc>
      </w:tr>
      <w:tr w:rsidR="00924BF5" w:rsidRPr="0094184E" w:rsidTr="002B7D76">
        <w:trPr>
          <w:trHeight w:val="397"/>
          <w:jc w:val="center"/>
        </w:trPr>
        <w:tc>
          <w:tcPr>
            <w:tcW w:w="1951" w:type="dxa"/>
            <w:tcBorders>
              <w:bottom w:val="single" w:sz="4" w:space="0" w:color="auto"/>
            </w:tcBorders>
            <w:vAlign w:val="center"/>
          </w:tcPr>
          <w:p w:rsidR="00924BF5" w:rsidRPr="0094184E" w:rsidRDefault="00924BF5" w:rsidP="00AF528D">
            <w:pPr>
              <w:rPr>
                <w:rFonts w:ascii="Century Gothic" w:hAnsi="Century Gothic"/>
                <w:sz w:val="20"/>
                <w:szCs w:val="20"/>
              </w:rPr>
            </w:pPr>
            <w:r w:rsidRPr="0094184E">
              <w:rPr>
                <w:rFonts w:ascii="Century Gothic" w:hAnsi="Century Gothic"/>
                <w:sz w:val="20"/>
                <w:szCs w:val="20"/>
              </w:rPr>
              <w:t>Grade</w:t>
            </w:r>
          </w:p>
        </w:tc>
        <w:tc>
          <w:tcPr>
            <w:tcW w:w="7903" w:type="dxa"/>
            <w:tcBorders>
              <w:bottom w:val="single" w:sz="4" w:space="0" w:color="auto"/>
            </w:tcBorders>
            <w:vAlign w:val="center"/>
          </w:tcPr>
          <w:p w:rsidR="00924BF5" w:rsidRPr="005E3C38" w:rsidRDefault="001D7EC3" w:rsidP="00AF528D">
            <w:pPr>
              <w:rPr>
                <w:rFonts w:ascii="Century Gothic" w:hAnsi="Century Gothic"/>
                <w:sz w:val="20"/>
                <w:szCs w:val="20"/>
              </w:rPr>
            </w:pPr>
            <w:r>
              <w:rPr>
                <w:rFonts w:ascii="Century Gothic" w:hAnsi="Century Gothic"/>
                <w:sz w:val="20"/>
                <w:szCs w:val="20"/>
                <w:lang w:val="en-US"/>
              </w:rPr>
              <w:t>Sc6 (SO1 subject to consultation)</w:t>
            </w:r>
            <w:bookmarkStart w:id="0" w:name="_GoBack"/>
            <w:bookmarkEnd w:id="0"/>
            <w:r w:rsidR="005E3C38" w:rsidRPr="005E3C38">
              <w:rPr>
                <w:rFonts w:ascii="Century Gothic" w:hAnsi="Century Gothic"/>
                <w:sz w:val="20"/>
                <w:szCs w:val="20"/>
                <w:lang w:val="en-US"/>
              </w:rPr>
              <w:t xml:space="preserve"> </w:t>
            </w:r>
          </w:p>
        </w:tc>
      </w:tr>
      <w:tr w:rsidR="00924BF5" w:rsidRPr="0094184E" w:rsidTr="002B7D76">
        <w:trPr>
          <w:trHeight w:val="397"/>
          <w:jc w:val="center"/>
        </w:trPr>
        <w:tc>
          <w:tcPr>
            <w:tcW w:w="1951" w:type="dxa"/>
            <w:shd w:val="clear" w:color="auto" w:fill="BFBFBF" w:themeFill="background1" w:themeFillShade="BF"/>
            <w:vAlign w:val="center"/>
          </w:tcPr>
          <w:p w:rsidR="00924BF5" w:rsidRPr="0094184E" w:rsidRDefault="00924BF5" w:rsidP="00AF528D">
            <w:pPr>
              <w:rPr>
                <w:rFonts w:ascii="Century Gothic" w:hAnsi="Century Gothic"/>
                <w:sz w:val="20"/>
                <w:szCs w:val="20"/>
              </w:rPr>
            </w:pPr>
            <w:r w:rsidRPr="0094184E">
              <w:rPr>
                <w:rFonts w:ascii="Century Gothic" w:hAnsi="Century Gothic"/>
                <w:sz w:val="20"/>
                <w:szCs w:val="20"/>
              </w:rPr>
              <w:t>Job Family</w:t>
            </w:r>
          </w:p>
        </w:tc>
        <w:tc>
          <w:tcPr>
            <w:tcW w:w="7903" w:type="dxa"/>
            <w:shd w:val="clear" w:color="auto" w:fill="BFBFBF" w:themeFill="background1" w:themeFillShade="BF"/>
            <w:vAlign w:val="center"/>
          </w:tcPr>
          <w:p w:rsidR="00924BF5" w:rsidRPr="0094184E" w:rsidRDefault="00924BF5" w:rsidP="00AF528D">
            <w:pPr>
              <w:rPr>
                <w:rFonts w:ascii="Century Gothic" w:hAnsi="Century Gothic"/>
                <w:sz w:val="20"/>
                <w:szCs w:val="20"/>
              </w:rPr>
            </w:pPr>
          </w:p>
        </w:tc>
      </w:tr>
    </w:tbl>
    <w:p w:rsidR="00563203" w:rsidRPr="0094184E" w:rsidRDefault="00563203">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63203" w:rsidRPr="0094184E" w:rsidTr="00AF528D">
        <w:trPr>
          <w:trHeight w:val="397"/>
          <w:jc w:val="center"/>
        </w:trPr>
        <w:tc>
          <w:tcPr>
            <w:tcW w:w="9854" w:type="dxa"/>
            <w:shd w:val="clear" w:color="auto" w:fill="D9D9D9" w:themeFill="background1" w:themeFillShade="D9"/>
            <w:vAlign w:val="center"/>
          </w:tcPr>
          <w:p w:rsidR="00563203" w:rsidRPr="0094184E" w:rsidRDefault="00563203" w:rsidP="00AF528D">
            <w:pPr>
              <w:rPr>
                <w:rFonts w:ascii="Century Gothic" w:hAnsi="Century Gothic"/>
                <w:sz w:val="20"/>
                <w:szCs w:val="20"/>
              </w:rPr>
            </w:pPr>
            <w:r w:rsidRPr="0094184E">
              <w:rPr>
                <w:rFonts w:ascii="Century Gothic" w:hAnsi="Century Gothic"/>
                <w:sz w:val="20"/>
                <w:szCs w:val="20"/>
              </w:rPr>
              <w:t>Role Purpose</w:t>
            </w:r>
          </w:p>
        </w:tc>
      </w:tr>
      <w:tr w:rsidR="00563203" w:rsidRPr="0094184E" w:rsidTr="00AF528D">
        <w:trPr>
          <w:jc w:val="center"/>
        </w:trPr>
        <w:tc>
          <w:tcPr>
            <w:tcW w:w="9854" w:type="dxa"/>
          </w:tcPr>
          <w:p w:rsidR="003B3AD8" w:rsidRPr="003B3AD8" w:rsidRDefault="003B3AD8" w:rsidP="003B3AD8">
            <w:pPr>
              <w:rPr>
                <w:rFonts w:ascii="Century Gothic" w:hAnsi="Century Gothic"/>
                <w:sz w:val="20"/>
                <w:szCs w:val="20"/>
              </w:rPr>
            </w:pPr>
          </w:p>
          <w:tbl>
            <w:tblPr>
              <w:tblW w:w="0" w:type="auto"/>
              <w:tblBorders>
                <w:top w:val="nil"/>
                <w:left w:val="nil"/>
                <w:bottom w:val="nil"/>
                <w:right w:val="nil"/>
              </w:tblBorders>
              <w:tblLook w:val="0000" w:firstRow="0" w:lastRow="0" w:firstColumn="0" w:lastColumn="0" w:noHBand="0" w:noVBand="0"/>
            </w:tblPr>
            <w:tblGrid>
              <w:gridCol w:w="9638"/>
            </w:tblGrid>
            <w:tr w:rsidR="003B3AD8" w:rsidRPr="003B3AD8">
              <w:trPr>
                <w:trHeight w:val="244"/>
              </w:trPr>
              <w:tc>
                <w:tcPr>
                  <w:tcW w:w="0" w:type="auto"/>
                </w:tcPr>
                <w:p w:rsidR="000158BA" w:rsidRDefault="000158BA" w:rsidP="00D44F20">
                  <w:pPr>
                    <w:pStyle w:val="ListParagraph"/>
                    <w:numPr>
                      <w:ilvl w:val="0"/>
                      <w:numId w:val="22"/>
                    </w:numPr>
                    <w:rPr>
                      <w:rFonts w:ascii="Century Gothic" w:hAnsi="Century Gothic"/>
                      <w:sz w:val="20"/>
                      <w:szCs w:val="20"/>
                    </w:rPr>
                  </w:pPr>
                  <w:r w:rsidRPr="000158BA">
                    <w:rPr>
                      <w:rFonts w:ascii="Century Gothic" w:hAnsi="Century Gothic"/>
                      <w:sz w:val="20"/>
                      <w:szCs w:val="20"/>
                    </w:rPr>
                    <w:t xml:space="preserve">To be responsible for administering the Councils Deputyship </w:t>
                  </w:r>
                  <w:r>
                    <w:rPr>
                      <w:rFonts w:ascii="Century Gothic" w:hAnsi="Century Gothic"/>
                      <w:sz w:val="20"/>
                      <w:szCs w:val="20"/>
                    </w:rPr>
                    <w:t xml:space="preserve">and Appointeeship </w:t>
                  </w:r>
                  <w:r w:rsidR="00AB6DF5">
                    <w:rPr>
                      <w:rFonts w:ascii="Century Gothic" w:hAnsi="Century Gothic"/>
                      <w:sz w:val="20"/>
                      <w:szCs w:val="20"/>
                    </w:rPr>
                    <w:t>a</w:t>
                  </w:r>
                  <w:r w:rsidRPr="000158BA">
                    <w:rPr>
                      <w:rFonts w:ascii="Century Gothic" w:hAnsi="Century Gothic"/>
                      <w:sz w:val="20"/>
                      <w:szCs w:val="20"/>
                    </w:rPr>
                    <w:t>ccount</w:t>
                  </w:r>
                  <w:r>
                    <w:rPr>
                      <w:rFonts w:ascii="Century Gothic" w:hAnsi="Century Gothic"/>
                      <w:sz w:val="20"/>
                      <w:szCs w:val="20"/>
                    </w:rPr>
                    <w:t>s</w:t>
                  </w:r>
                  <w:r w:rsidRPr="000158BA">
                    <w:rPr>
                      <w:rFonts w:ascii="Century Gothic" w:hAnsi="Century Gothic"/>
                      <w:sz w:val="20"/>
                      <w:szCs w:val="20"/>
                    </w:rPr>
                    <w:t>.</w:t>
                  </w:r>
                </w:p>
                <w:p w:rsidR="000158BA" w:rsidRDefault="000158BA" w:rsidP="00D44F20">
                  <w:pPr>
                    <w:rPr>
                      <w:rFonts w:ascii="Century Gothic" w:hAnsi="Century Gothic"/>
                      <w:sz w:val="20"/>
                      <w:szCs w:val="20"/>
                    </w:rPr>
                  </w:pPr>
                </w:p>
                <w:p w:rsidR="000158BA" w:rsidRPr="000158BA" w:rsidRDefault="000158BA" w:rsidP="00D44F20">
                  <w:pPr>
                    <w:pStyle w:val="ListParagraph"/>
                    <w:numPr>
                      <w:ilvl w:val="0"/>
                      <w:numId w:val="22"/>
                    </w:numPr>
                    <w:rPr>
                      <w:rFonts w:ascii="Century Gothic" w:hAnsi="Century Gothic"/>
                      <w:sz w:val="20"/>
                      <w:szCs w:val="20"/>
                    </w:rPr>
                  </w:pPr>
                  <w:r w:rsidRPr="000158BA">
                    <w:rPr>
                      <w:rFonts w:ascii="Century Gothic" w:hAnsi="Century Gothic"/>
                      <w:sz w:val="20"/>
                      <w:szCs w:val="20"/>
                    </w:rPr>
                    <w:t>To administer the Court of Protection and Department for Work and Pensions Appointeeship application process and the Councils statutory duty under Section 48 of the National Assistance Act 1948.</w:t>
                  </w:r>
                </w:p>
                <w:p w:rsidR="009A7F90" w:rsidRDefault="009A7F90" w:rsidP="00D44F20">
                  <w:pPr>
                    <w:rPr>
                      <w:rFonts w:ascii="Century Gothic" w:hAnsi="Century Gothic"/>
                      <w:sz w:val="20"/>
                      <w:szCs w:val="20"/>
                    </w:rPr>
                  </w:pPr>
                </w:p>
                <w:p w:rsidR="003B3AD8" w:rsidRPr="00D646EF" w:rsidRDefault="000158BA" w:rsidP="00D646EF">
                  <w:pPr>
                    <w:pStyle w:val="ListParagraph"/>
                    <w:numPr>
                      <w:ilvl w:val="0"/>
                      <w:numId w:val="22"/>
                    </w:numPr>
                    <w:rPr>
                      <w:rFonts w:ascii="Century Gothic" w:hAnsi="Century Gothic"/>
                      <w:sz w:val="20"/>
                      <w:szCs w:val="20"/>
                    </w:rPr>
                  </w:pPr>
                  <w:r w:rsidRPr="009A7F90">
                    <w:rPr>
                      <w:rFonts w:ascii="Century Gothic" w:hAnsi="Century Gothic"/>
                      <w:sz w:val="20"/>
                      <w:szCs w:val="20"/>
                    </w:rPr>
                    <w:t xml:space="preserve">To manage the financial affairs of service users that has been medically assessed as lacking mental capacity and may be vulnerable to financial abuse. </w:t>
                  </w:r>
                  <w:r w:rsidR="009A7F90" w:rsidRPr="000158BA">
                    <w:rPr>
                      <w:rFonts w:ascii="Century Gothic" w:hAnsi="Century Gothic"/>
                      <w:sz w:val="20"/>
                      <w:szCs w:val="20"/>
                    </w:rPr>
                    <w:t xml:space="preserve">To </w:t>
                  </w:r>
                  <w:r w:rsidR="00CB0EE0" w:rsidRPr="000158BA">
                    <w:rPr>
                      <w:rFonts w:ascii="Century Gothic" w:hAnsi="Century Gothic"/>
                      <w:sz w:val="20"/>
                      <w:szCs w:val="20"/>
                    </w:rPr>
                    <w:t xml:space="preserve">manage and </w:t>
                  </w:r>
                  <w:r w:rsidR="009A7F90" w:rsidRPr="000158BA">
                    <w:rPr>
                      <w:rFonts w:ascii="Century Gothic" w:hAnsi="Century Gothic"/>
                      <w:sz w:val="20"/>
                      <w:szCs w:val="20"/>
                    </w:rPr>
                    <w:t xml:space="preserve">safeguard the finances of vulnerable service users who are lacking mental capacity, by making </w:t>
                  </w:r>
                  <w:r w:rsidR="00CB0EE0" w:rsidRPr="000158BA">
                    <w:rPr>
                      <w:rFonts w:ascii="Century Gothic" w:hAnsi="Century Gothic"/>
                      <w:sz w:val="20"/>
                      <w:szCs w:val="20"/>
                    </w:rPr>
                    <w:t>applications</w:t>
                  </w:r>
                  <w:r w:rsidR="009A7F90" w:rsidRPr="000158BA">
                    <w:rPr>
                      <w:rFonts w:ascii="Century Gothic" w:hAnsi="Century Gothic"/>
                      <w:sz w:val="20"/>
                      <w:szCs w:val="20"/>
                    </w:rPr>
                    <w:t xml:space="preserve"> to the Court of Protection on behalf of the Deputy as instructed by the </w:t>
                  </w:r>
                  <w:r w:rsidR="00CB0EE0" w:rsidRPr="000158BA">
                    <w:rPr>
                      <w:rFonts w:ascii="Century Gothic" w:hAnsi="Century Gothic"/>
                      <w:sz w:val="20"/>
                      <w:szCs w:val="20"/>
                    </w:rPr>
                    <w:t>manager.</w:t>
                  </w:r>
                </w:p>
              </w:tc>
            </w:tr>
          </w:tbl>
          <w:p w:rsidR="00AF528D" w:rsidRPr="0094184E" w:rsidRDefault="00AF528D" w:rsidP="003B3AD8">
            <w:pPr>
              <w:rPr>
                <w:rFonts w:ascii="Century Gothic" w:hAnsi="Century Gothic"/>
                <w:sz w:val="20"/>
                <w:szCs w:val="20"/>
              </w:rPr>
            </w:pPr>
          </w:p>
        </w:tc>
      </w:tr>
    </w:tbl>
    <w:p w:rsidR="009A7F90" w:rsidRDefault="009A7F90">
      <w:pPr>
        <w:rPr>
          <w:rFonts w:ascii="Century Gothic" w:hAnsi="Century Gothic"/>
          <w:sz w:val="20"/>
          <w:szCs w:val="20"/>
        </w:rPr>
      </w:pPr>
    </w:p>
    <w:p w:rsidR="00E57DA5" w:rsidRPr="0094184E" w:rsidRDefault="00E57DA5">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E57DA5" w:rsidRPr="0094184E" w:rsidTr="00AF528D">
        <w:trPr>
          <w:trHeight w:val="397"/>
          <w:jc w:val="center"/>
        </w:trPr>
        <w:tc>
          <w:tcPr>
            <w:tcW w:w="9854" w:type="dxa"/>
            <w:shd w:val="clear" w:color="auto" w:fill="D9D9D9" w:themeFill="background1" w:themeFillShade="D9"/>
            <w:vAlign w:val="center"/>
          </w:tcPr>
          <w:p w:rsidR="00E57DA5" w:rsidRPr="0094184E" w:rsidRDefault="00E57DA5" w:rsidP="00AF528D">
            <w:pPr>
              <w:rPr>
                <w:rFonts w:ascii="Century Gothic" w:hAnsi="Century Gothic"/>
                <w:sz w:val="20"/>
                <w:szCs w:val="20"/>
              </w:rPr>
            </w:pPr>
            <w:r w:rsidRPr="0094184E">
              <w:rPr>
                <w:rFonts w:ascii="Century Gothic" w:hAnsi="Century Gothic"/>
                <w:sz w:val="20"/>
                <w:szCs w:val="20"/>
              </w:rPr>
              <w:t>Main Responsibilities</w:t>
            </w:r>
          </w:p>
        </w:tc>
      </w:tr>
      <w:tr w:rsidR="00E57DA5" w:rsidRPr="0094184E" w:rsidTr="00AF528D">
        <w:trPr>
          <w:jc w:val="center"/>
        </w:trPr>
        <w:tc>
          <w:tcPr>
            <w:tcW w:w="9854" w:type="dxa"/>
          </w:tcPr>
          <w:p w:rsidR="00E57DA5" w:rsidRPr="0094184E" w:rsidRDefault="00E57DA5">
            <w:pPr>
              <w:rPr>
                <w:rFonts w:ascii="Century Gothic" w:hAnsi="Century Gothic"/>
                <w:sz w:val="20"/>
                <w:szCs w:val="20"/>
              </w:rPr>
            </w:pPr>
          </w:p>
          <w:p w:rsidR="009A7F90" w:rsidRDefault="000158BA" w:rsidP="00D44F20">
            <w:pPr>
              <w:pStyle w:val="ListParagraph"/>
              <w:numPr>
                <w:ilvl w:val="0"/>
                <w:numId w:val="24"/>
              </w:numPr>
              <w:rPr>
                <w:rFonts w:ascii="Century Gothic" w:hAnsi="Century Gothic"/>
                <w:sz w:val="20"/>
                <w:szCs w:val="20"/>
              </w:rPr>
            </w:pPr>
            <w:r w:rsidRPr="009A7F90">
              <w:rPr>
                <w:rFonts w:ascii="Century Gothic" w:hAnsi="Century Gothic"/>
                <w:sz w:val="20"/>
                <w:szCs w:val="20"/>
              </w:rPr>
              <w:t>To act in accordance with the requirements of the</w:t>
            </w:r>
            <w:r>
              <w:rPr>
                <w:rFonts w:ascii="Century Gothic" w:hAnsi="Century Gothic"/>
                <w:sz w:val="20"/>
                <w:szCs w:val="20"/>
              </w:rPr>
              <w:t xml:space="preserve"> Care Act 2004 and </w:t>
            </w:r>
            <w:r w:rsidRPr="009A7F90">
              <w:rPr>
                <w:rFonts w:ascii="Century Gothic" w:hAnsi="Century Gothic"/>
                <w:sz w:val="20"/>
                <w:szCs w:val="20"/>
              </w:rPr>
              <w:t xml:space="preserve">Mental Capacity </w:t>
            </w:r>
            <w:r>
              <w:rPr>
                <w:rFonts w:ascii="Century Gothic" w:hAnsi="Century Gothic"/>
                <w:sz w:val="20"/>
                <w:szCs w:val="20"/>
              </w:rPr>
              <w:t xml:space="preserve">Act 2005 </w:t>
            </w:r>
            <w:r w:rsidR="00CB0EE0" w:rsidRPr="000158BA">
              <w:rPr>
                <w:rFonts w:ascii="Century Gothic" w:hAnsi="Century Gothic"/>
                <w:sz w:val="20"/>
                <w:szCs w:val="20"/>
              </w:rPr>
              <w:t>t</w:t>
            </w:r>
            <w:r w:rsidR="009A7F90" w:rsidRPr="000158BA">
              <w:rPr>
                <w:rFonts w:ascii="Century Gothic" w:hAnsi="Century Gothic"/>
                <w:sz w:val="20"/>
                <w:szCs w:val="20"/>
              </w:rPr>
              <w:t>hat may aff</w:t>
            </w:r>
            <w:r w:rsidR="00993C6C">
              <w:rPr>
                <w:rFonts w:ascii="Century Gothic" w:hAnsi="Century Gothic"/>
                <w:sz w:val="20"/>
                <w:szCs w:val="20"/>
              </w:rPr>
              <w:t>ect Ap</w:t>
            </w:r>
            <w:r w:rsidR="00D44F20">
              <w:rPr>
                <w:rFonts w:ascii="Century Gothic" w:hAnsi="Century Gothic"/>
                <w:sz w:val="20"/>
                <w:szCs w:val="20"/>
              </w:rPr>
              <w:t xml:space="preserve">pointees and Deputyships and </w:t>
            </w:r>
            <w:r w:rsidRPr="00993C6C">
              <w:rPr>
                <w:rFonts w:ascii="Century Gothic" w:hAnsi="Century Gothic"/>
                <w:sz w:val="20"/>
                <w:szCs w:val="20"/>
              </w:rPr>
              <w:t>abide by Court of Protection Orders and any regulations set by that department</w:t>
            </w:r>
            <w:r w:rsidR="00993C6C">
              <w:rPr>
                <w:rFonts w:ascii="Century Gothic" w:hAnsi="Century Gothic"/>
                <w:sz w:val="20"/>
                <w:szCs w:val="20"/>
              </w:rPr>
              <w:t>.</w:t>
            </w:r>
          </w:p>
          <w:p w:rsidR="00D646EF" w:rsidRDefault="00D646EF" w:rsidP="00D646EF">
            <w:pPr>
              <w:rPr>
                <w:rFonts w:ascii="Century Gothic" w:hAnsi="Century Gothic"/>
                <w:sz w:val="20"/>
                <w:szCs w:val="20"/>
              </w:rPr>
            </w:pPr>
          </w:p>
          <w:p w:rsidR="00D646EF" w:rsidRPr="00D646EF" w:rsidRDefault="00D646EF" w:rsidP="00D646EF">
            <w:pPr>
              <w:pStyle w:val="ListParagraph"/>
              <w:numPr>
                <w:ilvl w:val="0"/>
                <w:numId w:val="24"/>
              </w:numPr>
              <w:rPr>
                <w:rFonts w:ascii="Century Gothic" w:hAnsi="Century Gothic"/>
                <w:sz w:val="20"/>
                <w:szCs w:val="20"/>
              </w:rPr>
            </w:pPr>
            <w:r w:rsidRPr="00D646EF">
              <w:rPr>
                <w:rFonts w:ascii="Century Gothic" w:hAnsi="Century Gothic"/>
                <w:sz w:val="20"/>
                <w:szCs w:val="20"/>
              </w:rPr>
              <w:t>Advise and assist Assessment and Care Management Teams in relation to the Council’s authority under section 47 of the Care Act 2014.</w:t>
            </w:r>
          </w:p>
          <w:p w:rsidR="00D646EF" w:rsidRPr="00D646EF" w:rsidRDefault="00D646EF" w:rsidP="00D646EF">
            <w:pPr>
              <w:pStyle w:val="ListParagraph"/>
              <w:rPr>
                <w:rFonts w:ascii="Century Gothic" w:hAnsi="Century Gothic"/>
                <w:sz w:val="20"/>
                <w:szCs w:val="20"/>
              </w:rPr>
            </w:pPr>
          </w:p>
          <w:p w:rsidR="00D646EF" w:rsidRPr="00D646EF" w:rsidRDefault="00D646EF" w:rsidP="00D646EF">
            <w:pPr>
              <w:pStyle w:val="ListParagraph"/>
              <w:numPr>
                <w:ilvl w:val="0"/>
                <w:numId w:val="24"/>
              </w:numPr>
              <w:rPr>
                <w:rFonts w:ascii="Century Gothic" w:hAnsi="Century Gothic"/>
                <w:sz w:val="20"/>
                <w:szCs w:val="20"/>
              </w:rPr>
            </w:pPr>
            <w:r w:rsidRPr="00D646EF">
              <w:rPr>
                <w:rFonts w:ascii="Century Gothic" w:hAnsi="Century Gothic"/>
                <w:sz w:val="20"/>
                <w:szCs w:val="20"/>
              </w:rPr>
              <w:t>Administer the Deputyship and DWP appointeeship caseload. This includes liaising with the Office of the Public Guardian, DWP and third parties, winding up and closing cases as appropriate.</w:t>
            </w:r>
          </w:p>
          <w:p w:rsidR="00993C6C" w:rsidRDefault="00993C6C" w:rsidP="00D44F20">
            <w:pPr>
              <w:pStyle w:val="ListParagraph"/>
              <w:rPr>
                <w:rFonts w:ascii="Century Gothic" w:hAnsi="Century Gothic"/>
                <w:sz w:val="20"/>
                <w:szCs w:val="20"/>
              </w:rPr>
            </w:pPr>
          </w:p>
          <w:p w:rsidR="00D646EF" w:rsidRDefault="00993C6C" w:rsidP="00D646EF">
            <w:pPr>
              <w:pStyle w:val="ListParagraph"/>
              <w:numPr>
                <w:ilvl w:val="0"/>
                <w:numId w:val="24"/>
              </w:numPr>
              <w:rPr>
                <w:rFonts w:ascii="Century Gothic" w:hAnsi="Century Gothic"/>
                <w:sz w:val="20"/>
                <w:szCs w:val="20"/>
              </w:rPr>
            </w:pPr>
            <w:r w:rsidRPr="009A7F90">
              <w:rPr>
                <w:rFonts w:ascii="Century Gothic" w:hAnsi="Century Gothic"/>
                <w:sz w:val="20"/>
                <w:szCs w:val="20"/>
              </w:rPr>
              <w:t>Make applications for Deputyship to the Court of Protection on behalf of the Deputy. Collating all necessary information and liaising with the social worker or adult protection team involved in the case, and conducting any enquiries necessary for completion of the application</w:t>
            </w:r>
            <w:r>
              <w:rPr>
                <w:rFonts w:ascii="Century Gothic" w:hAnsi="Century Gothic"/>
                <w:sz w:val="20"/>
                <w:szCs w:val="20"/>
              </w:rPr>
              <w:t>.</w:t>
            </w:r>
            <w:r w:rsidRPr="009A7F90">
              <w:rPr>
                <w:rFonts w:ascii="Century Gothic" w:hAnsi="Century Gothic"/>
                <w:sz w:val="20"/>
                <w:szCs w:val="20"/>
              </w:rPr>
              <w:t xml:space="preserve"> </w:t>
            </w:r>
          </w:p>
          <w:p w:rsidR="00D646EF" w:rsidRPr="00D646EF" w:rsidRDefault="00D646EF" w:rsidP="00D646EF">
            <w:pPr>
              <w:rPr>
                <w:rFonts w:ascii="Century Gothic" w:hAnsi="Century Gothic"/>
                <w:sz w:val="20"/>
                <w:szCs w:val="20"/>
              </w:rPr>
            </w:pPr>
          </w:p>
          <w:p w:rsidR="00993C6C" w:rsidRPr="00D646EF" w:rsidRDefault="0092621D" w:rsidP="00D646EF">
            <w:pPr>
              <w:pStyle w:val="ListParagraph"/>
              <w:numPr>
                <w:ilvl w:val="0"/>
                <w:numId w:val="24"/>
              </w:numPr>
              <w:rPr>
                <w:rFonts w:ascii="Century Gothic" w:hAnsi="Century Gothic"/>
                <w:sz w:val="20"/>
                <w:szCs w:val="20"/>
              </w:rPr>
            </w:pPr>
            <w:r w:rsidRPr="00D646EF">
              <w:rPr>
                <w:rFonts w:ascii="Century Gothic" w:hAnsi="Century Gothic"/>
                <w:sz w:val="20"/>
                <w:szCs w:val="20"/>
              </w:rPr>
              <w:t>Advise and assist Assessment and Care Management Teams in relation to Court of Protection applications.</w:t>
            </w:r>
          </w:p>
          <w:p w:rsidR="00D646EF" w:rsidRPr="00D646EF" w:rsidRDefault="00D646EF" w:rsidP="00D646EF">
            <w:pPr>
              <w:rPr>
                <w:rFonts w:ascii="Century Gothic" w:hAnsi="Century Gothic"/>
                <w:sz w:val="20"/>
                <w:szCs w:val="20"/>
              </w:rPr>
            </w:pPr>
          </w:p>
          <w:p w:rsidR="008E3B50" w:rsidRDefault="00993C6C" w:rsidP="008E3B50">
            <w:pPr>
              <w:pStyle w:val="ListParagraph"/>
              <w:numPr>
                <w:ilvl w:val="0"/>
                <w:numId w:val="24"/>
              </w:numPr>
              <w:rPr>
                <w:rFonts w:ascii="Century Gothic" w:hAnsi="Century Gothic"/>
                <w:sz w:val="20"/>
                <w:szCs w:val="20"/>
              </w:rPr>
            </w:pPr>
            <w:r w:rsidRPr="00993C6C">
              <w:rPr>
                <w:rFonts w:ascii="Century Gothic" w:hAnsi="Century Gothic"/>
                <w:sz w:val="20"/>
                <w:szCs w:val="20"/>
              </w:rPr>
              <w:t>Administer the Deputyship caseload liaising with the Office of the Public Guardian</w:t>
            </w:r>
            <w:r>
              <w:rPr>
                <w:rFonts w:ascii="Century Gothic" w:hAnsi="Century Gothic"/>
                <w:sz w:val="20"/>
                <w:szCs w:val="20"/>
              </w:rPr>
              <w:t xml:space="preserve"> </w:t>
            </w:r>
            <w:r w:rsidRPr="00993C6C">
              <w:rPr>
                <w:rFonts w:ascii="Century Gothic" w:hAnsi="Century Gothic"/>
                <w:sz w:val="20"/>
                <w:szCs w:val="20"/>
              </w:rPr>
              <w:t>and third parties, winding up and closing cases as appropriate. Administer Deputyship Banking arrangements, prepare annual accounts for the Office of the Public Guardian, prepare HMRC tax returns and levy appropriate fees</w:t>
            </w:r>
            <w:r w:rsidR="00D44F20">
              <w:rPr>
                <w:rFonts w:ascii="Century Gothic" w:hAnsi="Century Gothic"/>
                <w:sz w:val="20"/>
                <w:szCs w:val="20"/>
              </w:rPr>
              <w:t>.</w:t>
            </w:r>
          </w:p>
          <w:p w:rsidR="008E3B50" w:rsidRPr="00D646EF" w:rsidRDefault="008E3B50" w:rsidP="00D646EF">
            <w:pPr>
              <w:rPr>
                <w:rFonts w:ascii="Century Gothic" w:hAnsi="Century Gothic"/>
                <w:sz w:val="20"/>
                <w:szCs w:val="20"/>
              </w:rPr>
            </w:pPr>
          </w:p>
          <w:p w:rsidR="00993C6C" w:rsidRDefault="008E3B50" w:rsidP="00421B56">
            <w:pPr>
              <w:pStyle w:val="ListParagraph"/>
              <w:numPr>
                <w:ilvl w:val="0"/>
                <w:numId w:val="24"/>
              </w:numPr>
              <w:rPr>
                <w:rFonts w:ascii="Century Gothic" w:hAnsi="Century Gothic"/>
                <w:sz w:val="20"/>
                <w:szCs w:val="20"/>
              </w:rPr>
            </w:pPr>
            <w:r w:rsidRPr="007B5B62">
              <w:rPr>
                <w:rFonts w:ascii="Century Gothic" w:hAnsi="Century Gothic"/>
                <w:sz w:val="20"/>
                <w:szCs w:val="20"/>
              </w:rPr>
              <w:lastRenderedPageBreak/>
              <w:t xml:space="preserve">To </w:t>
            </w:r>
            <w:r w:rsidR="007B5B62" w:rsidRPr="007B5B62">
              <w:rPr>
                <w:rFonts w:ascii="Century Gothic" w:hAnsi="Century Gothic"/>
                <w:sz w:val="20"/>
                <w:szCs w:val="20"/>
              </w:rPr>
              <w:t>manage</w:t>
            </w:r>
            <w:r w:rsidRPr="007B5B62">
              <w:rPr>
                <w:rFonts w:ascii="Century Gothic" w:hAnsi="Century Gothic"/>
                <w:sz w:val="20"/>
                <w:szCs w:val="20"/>
              </w:rPr>
              <w:t xml:space="preserve"> the financial affairs of the clients for whom we have Appoint</w:t>
            </w:r>
            <w:r w:rsidR="007B5B62" w:rsidRPr="007B5B62">
              <w:rPr>
                <w:rFonts w:ascii="Century Gothic" w:hAnsi="Century Gothic"/>
                <w:sz w:val="20"/>
                <w:szCs w:val="20"/>
              </w:rPr>
              <w:t xml:space="preserve">ee or Deputyship responsibility. </w:t>
            </w:r>
          </w:p>
          <w:p w:rsidR="007B5B62" w:rsidRPr="007B5B62" w:rsidRDefault="007B5B62" w:rsidP="007B5B62">
            <w:pPr>
              <w:pStyle w:val="ListParagraph"/>
              <w:rPr>
                <w:rFonts w:ascii="Century Gothic" w:hAnsi="Century Gothic"/>
                <w:sz w:val="20"/>
                <w:szCs w:val="20"/>
              </w:rPr>
            </w:pPr>
          </w:p>
          <w:p w:rsidR="00993C6C" w:rsidRPr="00D44F20" w:rsidRDefault="00993C6C" w:rsidP="00D44F20">
            <w:pPr>
              <w:pStyle w:val="ListParagraph"/>
              <w:numPr>
                <w:ilvl w:val="0"/>
                <w:numId w:val="24"/>
              </w:numPr>
              <w:rPr>
                <w:rFonts w:ascii="Century Gothic" w:hAnsi="Century Gothic"/>
                <w:sz w:val="20"/>
                <w:szCs w:val="20"/>
              </w:rPr>
            </w:pPr>
            <w:r w:rsidRPr="00993C6C">
              <w:rPr>
                <w:rFonts w:ascii="Century Gothic" w:hAnsi="Century Gothic"/>
                <w:sz w:val="20"/>
                <w:szCs w:val="20"/>
              </w:rPr>
              <w:t xml:space="preserve">Apply to the Department of Work and Pensions to assume Appointeeship responsibility for the benefit income of clients that lack mental capacity but have limited personal income and assets. </w:t>
            </w:r>
            <w:r w:rsidR="00D44F20" w:rsidRPr="009A7F90">
              <w:rPr>
                <w:rFonts w:ascii="Century Gothic" w:hAnsi="Century Gothic"/>
                <w:sz w:val="20"/>
                <w:szCs w:val="20"/>
              </w:rPr>
              <w:t>Review service users’ entitlement to benefits on a regular basis and apply for additional benefits as necessary</w:t>
            </w:r>
            <w:r w:rsidR="00D44F20">
              <w:rPr>
                <w:rFonts w:ascii="Century Gothic" w:hAnsi="Century Gothic"/>
                <w:sz w:val="20"/>
                <w:szCs w:val="20"/>
              </w:rPr>
              <w:t xml:space="preserve">. </w:t>
            </w:r>
            <w:r w:rsidR="00D44F20" w:rsidRPr="009A7F90">
              <w:rPr>
                <w:rFonts w:ascii="Century Gothic" w:hAnsi="Century Gothic"/>
                <w:sz w:val="20"/>
                <w:szCs w:val="20"/>
              </w:rPr>
              <w:t xml:space="preserve"> </w:t>
            </w:r>
          </w:p>
          <w:p w:rsidR="003A7AAE" w:rsidRPr="009A7F90" w:rsidRDefault="003A7AAE" w:rsidP="00D44F20">
            <w:pPr>
              <w:rPr>
                <w:rFonts w:ascii="Century Gothic" w:hAnsi="Century Gothic"/>
                <w:sz w:val="20"/>
                <w:szCs w:val="20"/>
              </w:rPr>
            </w:pPr>
          </w:p>
          <w:p w:rsidR="005F7930" w:rsidRDefault="003A7AAE" w:rsidP="005F7930">
            <w:pPr>
              <w:pStyle w:val="ListParagraph"/>
              <w:numPr>
                <w:ilvl w:val="0"/>
                <w:numId w:val="24"/>
              </w:numPr>
              <w:rPr>
                <w:rFonts w:ascii="Century Gothic" w:hAnsi="Century Gothic"/>
                <w:sz w:val="20"/>
                <w:szCs w:val="20"/>
              </w:rPr>
            </w:pPr>
            <w:r w:rsidRPr="009A7F90">
              <w:rPr>
                <w:rFonts w:ascii="Century Gothic" w:hAnsi="Century Gothic"/>
                <w:sz w:val="20"/>
                <w:szCs w:val="20"/>
              </w:rPr>
              <w:t>Make payments from individual bank accounts in respect of expenditure incurred by Appointee and Deputyship clients</w:t>
            </w:r>
            <w:r w:rsidR="007F0B56">
              <w:rPr>
                <w:rFonts w:ascii="Century Gothic" w:hAnsi="Century Gothic"/>
                <w:sz w:val="20"/>
                <w:szCs w:val="20"/>
              </w:rPr>
              <w:t xml:space="preserve">. </w:t>
            </w:r>
            <w:r w:rsidRPr="009A7F90">
              <w:rPr>
                <w:rFonts w:ascii="Century Gothic" w:hAnsi="Century Gothic"/>
                <w:sz w:val="20"/>
                <w:szCs w:val="20"/>
              </w:rPr>
              <w:t xml:space="preserve"> </w:t>
            </w:r>
            <w:r w:rsidR="00993C6C" w:rsidRPr="009A7F90">
              <w:rPr>
                <w:rFonts w:ascii="Century Gothic" w:hAnsi="Century Gothic"/>
                <w:sz w:val="20"/>
                <w:szCs w:val="20"/>
              </w:rPr>
              <w:t>Prepare and check invoices for Appointee and Deputyship expenditure for payment from the clients’ bank accounts</w:t>
            </w:r>
            <w:r w:rsidR="00993C6C">
              <w:rPr>
                <w:rFonts w:ascii="Century Gothic" w:hAnsi="Century Gothic"/>
                <w:sz w:val="20"/>
                <w:szCs w:val="20"/>
              </w:rPr>
              <w:t xml:space="preserve">. </w:t>
            </w:r>
            <w:r w:rsidR="00993C6C" w:rsidRPr="009A7F90">
              <w:rPr>
                <w:rFonts w:ascii="Century Gothic" w:hAnsi="Century Gothic"/>
                <w:sz w:val="20"/>
                <w:szCs w:val="20"/>
              </w:rPr>
              <w:t xml:space="preserve"> </w:t>
            </w:r>
          </w:p>
          <w:p w:rsidR="005F7930" w:rsidRPr="005F7930" w:rsidRDefault="005F7930" w:rsidP="005F7930">
            <w:pPr>
              <w:pStyle w:val="ListParagraph"/>
              <w:rPr>
                <w:rFonts w:ascii="Century Gothic" w:hAnsi="Century Gothic"/>
                <w:sz w:val="20"/>
                <w:szCs w:val="20"/>
              </w:rPr>
            </w:pPr>
          </w:p>
          <w:p w:rsidR="003A7AAE" w:rsidRPr="005F7930" w:rsidRDefault="003A7AAE" w:rsidP="005F7930">
            <w:pPr>
              <w:pStyle w:val="ListParagraph"/>
              <w:numPr>
                <w:ilvl w:val="0"/>
                <w:numId w:val="24"/>
              </w:numPr>
              <w:rPr>
                <w:rFonts w:ascii="Century Gothic" w:hAnsi="Century Gothic"/>
                <w:sz w:val="20"/>
                <w:szCs w:val="20"/>
              </w:rPr>
            </w:pPr>
            <w:r w:rsidRPr="005F7930">
              <w:rPr>
                <w:rFonts w:ascii="Century Gothic" w:hAnsi="Century Gothic"/>
                <w:sz w:val="20"/>
                <w:szCs w:val="20"/>
              </w:rPr>
              <w:t xml:space="preserve">Ensure </w:t>
            </w:r>
            <w:r w:rsidR="00151075">
              <w:rPr>
                <w:rFonts w:ascii="Century Gothic" w:hAnsi="Century Gothic"/>
                <w:sz w:val="20"/>
                <w:szCs w:val="20"/>
              </w:rPr>
              <w:t xml:space="preserve">appropriate client record are accurately updated, </w:t>
            </w:r>
            <w:r w:rsidRPr="005F7930">
              <w:rPr>
                <w:rFonts w:ascii="Century Gothic" w:hAnsi="Century Gothic"/>
                <w:sz w:val="20"/>
                <w:szCs w:val="20"/>
              </w:rPr>
              <w:t>that any capital assets are liquidated in advance of a Deputyship client’s cash assets diminishing to a level that will prevent settlement of liabilities</w:t>
            </w:r>
            <w:r w:rsidR="00151075">
              <w:rPr>
                <w:rFonts w:ascii="Century Gothic" w:hAnsi="Century Gothic"/>
                <w:sz w:val="20"/>
                <w:szCs w:val="20"/>
              </w:rPr>
              <w:t xml:space="preserve"> while consulting with service manager, legal services and </w:t>
            </w:r>
            <w:r w:rsidR="005D62BB">
              <w:rPr>
                <w:rFonts w:ascii="Century Gothic" w:hAnsi="Century Gothic"/>
                <w:sz w:val="20"/>
                <w:szCs w:val="20"/>
              </w:rPr>
              <w:t>clients’</w:t>
            </w:r>
            <w:r w:rsidR="00151075">
              <w:rPr>
                <w:rFonts w:ascii="Century Gothic" w:hAnsi="Century Gothic"/>
                <w:sz w:val="20"/>
                <w:szCs w:val="20"/>
              </w:rPr>
              <w:t xml:space="preserve"> family</w:t>
            </w:r>
            <w:r w:rsidR="007F0B56" w:rsidRPr="005F7930">
              <w:rPr>
                <w:rFonts w:ascii="Century Gothic" w:hAnsi="Century Gothic"/>
                <w:sz w:val="20"/>
                <w:szCs w:val="20"/>
              </w:rPr>
              <w:t xml:space="preserve">. </w:t>
            </w:r>
            <w:r w:rsidRPr="005F7930">
              <w:rPr>
                <w:rFonts w:ascii="Century Gothic" w:hAnsi="Century Gothic"/>
                <w:sz w:val="20"/>
                <w:szCs w:val="20"/>
              </w:rPr>
              <w:t xml:space="preserve"> </w:t>
            </w:r>
          </w:p>
          <w:p w:rsidR="003A7AAE" w:rsidRPr="009A7F90" w:rsidRDefault="003A7AAE" w:rsidP="00D44F20">
            <w:pPr>
              <w:rPr>
                <w:rFonts w:ascii="Century Gothic" w:hAnsi="Century Gothic"/>
                <w:sz w:val="20"/>
                <w:szCs w:val="20"/>
              </w:rPr>
            </w:pPr>
          </w:p>
          <w:p w:rsidR="003A7AAE" w:rsidRPr="009A7F90" w:rsidRDefault="003A7AAE" w:rsidP="00D44F20">
            <w:pPr>
              <w:pStyle w:val="ListParagraph"/>
              <w:numPr>
                <w:ilvl w:val="0"/>
                <w:numId w:val="24"/>
              </w:numPr>
              <w:rPr>
                <w:rFonts w:ascii="Century Gothic" w:hAnsi="Century Gothic"/>
                <w:sz w:val="20"/>
                <w:szCs w:val="20"/>
              </w:rPr>
            </w:pPr>
            <w:r w:rsidRPr="009A7F90">
              <w:rPr>
                <w:rFonts w:ascii="Century Gothic" w:hAnsi="Century Gothic"/>
                <w:sz w:val="20"/>
                <w:szCs w:val="20"/>
              </w:rPr>
              <w:t>Complete Annual Accounts on behalf of each Deputyship client for submission to the Office of the Public Guardian</w:t>
            </w:r>
            <w:r w:rsidR="007F0B56">
              <w:rPr>
                <w:rFonts w:ascii="Century Gothic" w:hAnsi="Century Gothic"/>
                <w:sz w:val="20"/>
                <w:szCs w:val="20"/>
              </w:rPr>
              <w:t xml:space="preserve">. </w:t>
            </w:r>
            <w:r w:rsidRPr="009A7F90">
              <w:rPr>
                <w:rFonts w:ascii="Century Gothic" w:hAnsi="Century Gothic"/>
                <w:sz w:val="20"/>
                <w:szCs w:val="20"/>
              </w:rPr>
              <w:t xml:space="preserve"> </w:t>
            </w:r>
            <w:r w:rsidR="00E66A87" w:rsidRPr="00E66A87">
              <w:rPr>
                <w:rFonts w:ascii="Century Gothic" w:hAnsi="Century Gothic"/>
                <w:sz w:val="20"/>
                <w:szCs w:val="20"/>
              </w:rPr>
              <w:t>To administer Quality of Life reviews for Deputyship a</w:t>
            </w:r>
            <w:r w:rsidR="00D44F20">
              <w:rPr>
                <w:rFonts w:ascii="Century Gothic" w:hAnsi="Century Gothic"/>
                <w:sz w:val="20"/>
                <w:szCs w:val="20"/>
              </w:rPr>
              <w:t xml:space="preserve">nd </w:t>
            </w:r>
            <w:r w:rsidR="00E66A87" w:rsidRPr="00E66A87">
              <w:rPr>
                <w:rFonts w:ascii="Century Gothic" w:hAnsi="Century Gothic"/>
                <w:sz w:val="20"/>
                <w:szCs w:val="20"/>
              </w:rPr>
              <w:t>Appointeeship cases</w:t>
            </w:r>
            <w:r w:rsidR="008E3B50">
              <w:rPr>
                <w:rFonts w:ascii="Century Gothic" w:hAnsi="Century Gothic"/>
                <w:sz w:val="20"/>
                <w:szCs w:val="20"/>
              </w:rPr>
              <w:t>.</w:t>
            </w:r>
          </w:p>
          <w:p w:rsidR="003A7AAE" w:rsidRPr="009A7F90" w:rsidRDefault="003A7AAE" w:rsidP="00D44F20">
            <w:pPr>
              <w:rPr>
                <w:rFonts w:ascii="Century Gothic" w:hAnsi="Century Gothic"/>
                <w:sz w:val="20"/>
                <w:szCs w:val="20"/>
              </w:rPr>
            </w:pPr>
          </w:p>
          <w:p w:rsidR="009A7F90" w:rsidRPr="00993C6C" w:rsidRDefault="003A7AAE" w:rsidP="00D44F20">
            <w:pPr>
              <w:pStyle w:val="ListParagraph"/>
              <w:numPr>
                <w:ilvl w:val="0"/>
                <w:numId w:val="24"/>
              </w:numPr>
              <w:rPr>
                <w:rFonts w:ascii="Century Gothic" w:hAnsi="Century Gothic"/>
                <w:sz w:val="20"/>
                <w:szCs w:val="20"/>
              </w:rPr>
            </w:pPr>
            <w:r w:rsidRPr="009A7F90">
              <w:rPr>
                <w:rFonts w:ascii="Century Gothic" w:hAnsi="Century Gothic"/>
                <w:sz w:val="20"/>
                <w:szCs w:val="20"/>
              </w:rPr>
              <w:t>Complete Annual Self-Assessment Tax Returns</w:t>
            </w:r>
            <w:r w:rsidR="00FC1DBB">
              <w:rPr>
                <w:rFonts w:ascii="Century Gothic" w:hAnsi="Century Gothic"/>
                <w:sz w:val="20"/>
                <w:szCs w:val="20"/>
              </w:rPr>
              <w:t xml:space="preserve">. </w:t>
            </w:r>
            <w:r w:rsidRPr="009A7F90">
              <w:rPr>
                <w:rFonts w:ascii="Century Gothic" w:hAnsi="Century Gothic"/>
                <w:sz w:val="20"/>
                <w:szCs w:val="20"/>
              </w:rPr>
              <w:t xml:space="preserve"> </w:t>
            </w:r>
          </w:p>
          <w:p w:rsidR="00E66A87" w:rsidRPr="00E66A87" w:rsidRDefault="00E66A87" w:rsidP="00D44F20">
            <w:pPr>
              <w:rPr>
                <w:rFonts w:ascii="Century Gothic" w:hAnsi="Century Gothic"/>
                <w:sz w:val="20"/>
                <w:szCs w:val="20"/>
              </w:rPr>
            </w:pPr>
          </w:p>
          <w:p w:rsidR="009A7F90" w:rsidRPr="000E2AC2" w:rsidRDefault="009A7F90" w:rsidP="00D44F20">
            <w:pPr>
              <w:pStyle w:val="ListParagraph"/>
              <w:numPr>
                <w:ilvl w:val="0"/>
                <w:numId w:val="24"/>
              </w:numPr>
              <w:rPr>
                <w:rFonts w:ascii="Century Gothic" w:hAnsi="Century Gothic"/>
                <w:sz w:val="20"/>
                <w:szCs w:val="20"/>
              </w:rPr>
            </w:pPr>
            <w:r w:rsidRPr="000E2AC2">
              <w:rPr>
                <w:rFonts w:ascii="Century Gothic" w:hAnsi="Century Gothic"/>
                <w:sz w:val="20"/>
                <w:szCs w:val="20"/>
              </w:rPr>
              <w:t xml:space="preserve">Maintain </w:t>
            </w:r>
            <w:r w:rsidR="008E3B50">
              <w:rPr>
                <w:rFonts w:ascii="Century Gothic" w:hAnsi="Century Gothic"/>
                <w:sz w:val="20"/>
                <w:szCs w:val="20"/>
              </w:rPr>
              <w:t xml:space="preserve">accurate financial </w:t>
            </w:r>
            <w:r w:rsidRPr="000E2AC2">
              <w:rPr>
                <w:rFonts w:ascii="Century Gothic" w:hAnsi="Century Gothic"/>
                <w:sz w:val="20"/>
                <w:szCs w:val="20"/>
              </w:rPr>
              <w:t>records of payments and receipts for Appointee and Deputyship clients in the Client P</w:t>
            </w:r>
            <w:r w:rsidR="007F0B56" w:rsidRPr="000E2AC2">
              <w:rPr>
                <w:rFonts w:ascii="Century Gothic" w:hAnsi="Century Gothic"/>
                <w:sz w:val="20"/>
                <w:szCs w:val="20"/>
              </w:rPr>
              <w:t>roperty and Finance System (Mosaic/SAP</w:t>
            </w:r>
            <w:r w:rsidRPr="000E2AC2">
              <w:rPr>
                <w:rFonts w:ascii="Century Gothic" w:hAnsi="Century Gothic"/>
                <w:sz w:val="20"/>
                <w:szCs w:val="20"/>
              </w:rPr>
              <w:t>)</w:t>
            </w:r>
            <w:r w:rsidR="007F0B56" w:rsidRPr="000E2AC2">
              <w:rPr>
                <w:rFonts w:ascii="Century Gothic" w:hAnsi="Century Gothic"/>
                <w:sz w:val="20"/>
                <w:szCs w:val="20"/>
              </w:rPr>
              <w:t xml:space="preserve">. </w:t>
            </w:r>
            <w:r w:rsidR="00993C6C" w:rsidRPr="000E2AC2">
              <w:rPr>
                <w:rFonts w:ascii="Century Gothic" w:hAnsi="Century Gothic"/>
                <w:sz w:val="20"/>
                <w:szCs w:val="20"/>
              </w:rPr>
              <w:t xml:space="preserve"> </w:t>
            </w:r>
            <w:r w:rsidRPr="000E2AC2">
              <w:rPr>
                <w:rFonts w:ascii="Century Gothic" w:hAnsi="Century Gothic"/>
                <w:sz w:val="20"/>
                <w:szCs w:val="20"/>
              </w:rPr>
              <w:t>Reconcile the records of payments and receipts on the Client Pro</w:t>
            </w:r>
            <w:r w:rsidR="007F0B56" w:rsidRPr="000E2AC2">
              <w:rPr>
                <w:rFonts w:ascii="Century Gothic" w:hAnsi="Century Gothic"/>
                <w:sz w:val="20"/>
                <w:szCs w:val="20"/>
              </w:rPr>
              <w:t>perty and Finance System (Mosaic and SAP</w:t>
            </w:r>
            <w:r w:rsidRPr="000E2AC2">
              <w:rPr>
                <w:rFonts w:ascii="Century Gothic" w:hAnsi="Century Gothic"/>
                <w:sz w:val="20"/>
                <w:szCs w:val="20"/>
              </w:rPr>
              <w:t>) to clients bank statements</w:t>
            </w:r>
            <w:r w:rsidR="008E3B50">
              <w:rPr>
                <w:rFonts w:ascii="Century Gothic" w:hAnsi="Century Gothic"/>
                <w:sz w:val="20"/>
                <w:szCs w:val="20"/>
              </w:rPr>
              <w:t>, ensuring</w:t>
            </w:r>
            <w:r w:rsidR="008E3B50" w:rsidRPr="009A7F90">
              <w:rPr>
                <w:rFonts w:ascii="Century Gothic" w:hAnsi="Century Gothic"/>
                <w:sz w:val="20"/>
                <w:szCs w:val="20"/>
              </w:rPr>
              <w:t xml:space="preserve"> that all transactions comply with financial regulations</w:t>
            </w:r>
            <w:r w:rsidR="007F0B56" w:rsidRPr="000E2AC2">
              <w:rPr>
                <w:rFonts w:ascii="Century Gothic" w:hAnsi="Century Gothic"/>
                <w:sz w:val="20"/>
                <w:szCs w:val="20"/>
              </w:rPr>
              <w:t xml:space="preserve">. </w:t>
            </w:r>
            <w:r w:rsidRPr="000E2AC2">
              <w:rPr>
                <w:rFonts w:ascii="Century Gothic" w:hAnsi="Century Gothic"/>
                <w:sz w:val="20"/>
                <w:szCs w:val="20"/>
              </w:rPr>
              <w:t xml:space="preserve"> </w:t>
            </w:r>
          </w:p>
          <w:p w:rsidR="009A7F90" w:rsidRPr="000E2AC2" w:rsidRDefault="009A7F90" w:rsidP="00D44F20">
            <w:pPr>
              <w:rPr>
                <w:rFonts w:ascii="Century Gothic" w:hAnsi="Century Gothic"/>
                <w:sz w:val="20"/>
                <w:szCs w:val="20"/>
              </w:rPr>
            </w:pPr>
          </w:p>
          <w:p w:rsidR="009A7F90" w:rsidRPr="000E2AC2" w:rsidRDefault="009A7F90" w:rsidP="00D44F20">
            <w:pPr>
              <w:pStyle w:val="ListParagraph"/>
              <w:numPr>
                <w:ilvl w:val="0"/>
                <w:numId w:val="24"/>
              </w:numPr>
              <w:rPr>
                <w:rFonts w:ascii="Century Gothic" w:hAnsi="Century Gothic"/>
                <w:sz w:val="20"/>
                <w:szCs w:val="20"/>
              </w:rPr>
            </w:pPr>
            <w:r w:rsidRPr="000E2AC2">
              <w:rPr>
                <w:rFonts w:ascii="Century Gothic" w:hAnsi="Century Gothic"/>
                <w:sz w:val="20"/>
                <w:szCs w:val="20"/>
              </w:rPr>
              <w:t xml:space="preserve">Engage in correspondence and answer enquiries as necessary in relation to the </w:t>
            </w:r>
            <w:r w:rsidR="007F0B56" w:rsidRPr="000E2AC2">
              <w:rPr>
                <w:rFonts w:ascii="Century Gothic" w:hAnsi="Century Gothic"/>
                <w:sz w:val="20"/>
                <w:szCs w:val="20"/>
              </w:rPr>
              <w:t xml:space="preserve">financial affairs of the client. </w:t>
            </w:r>
          </w:p>
          <w:p w:rsidR="009A7F90" w:rsidRPr="000E2AC2" w:rsidRDefault="009A7F90" w:rsidP="00D44F20">
            <w:pPr>
              <w:rPr>
                <w:rFonts w:ascii="Century Gothic" w:hAnsi="Century Gothic"/>
                <w:sz w:val="20"/>
                <w:szCs w:val="20"/>
              </w:rPr>
            </w:pPr>
          </w:p>
          <w:p w:rsidR="009A7F90" w:rsidRDefault="009A7F90" w:rsidP="000E2AC2">
            <w:pPr>
              <w:pStyle w:val="ListParagraph"/>
              <w:numPr>
                <w:ilvl w:val="0"/>
                <w:numId w:val="24"/>
              </w:numPr>
              <w:rPr>
                <w:rFonts w:ascii="Century Gothic" w:hAnsi="Century Gothic"/>
                <w:sz w:val="20"/>
                <w:szCs w:val="20"/>
              </w:rPr>
            </w:pPr>
            <w:r w:rsidRPr="000E2AC2">
              <w:rPr>
                <w:rFonts w:ascii="Century Gothic" w:hAnsi="Century Gothic"/>
                <w:sz w:val="20"/>
                <w:szCs w:val="20"/>
              </w:rPr>
              <w:t>Visit the clients as necessary</w:t>
            </w:r>
            <w:r w:rsidR="007B5B62">
              <w:rPr>
                <w:rFonts w:ascii="Century Gothic" w:hAnsi="Century Gothic"/>
                <w:sz w:val="20"/>
                <w:szCs w:val="20"/>
              </w:rPr>
              <w:t xml:space="preserve">. </w:t>
            </w:r>
          </w:p>
          <w:p w:rsidR="00D646EF" w:rsidRPr="00D646EF" w:rsidRDefault="00D646EF" w:rsidP="00D646EF">
            <w:pPr>
              <w:rPr>
                <w:rFonts w:ascii="Century Gothic" w:hAnsi="Century Gothic"/>
                <w:sz w:val="20"/>
                <w:szCs w:val="20"/>
              </w:rPr>
            </w:pPr>
          </w:p>
          <w:p w:rsidR="009A7F90" w:rsidRDefault="009A7F90" w:rsidP="00D44F20">
            <w:pPr>
              <w:pStyle w:val="ListParagraph"/>
              <w:numPr>
                <w:ilvl w:val="0"/>
                <w:numId w:val="24"/>
              </w:numPr>
              <w:rPr>
                <w:rFonts w:ascii="Century Gothic" w:hAnsi="Century Gothic"/>
                <w:sz w:val="20"/>
                <w:szCs w:val="20"/>
              </w:rPr>
            </w:pPr>
            <w:r w:rsidRPr="000E2AC2">
              <w:rPr>
                <w:rFonts w:ascii="Century Gothic" w:hAnsi="Century Gothic"/>
                <w:sz w:val="20"/>
                <w:szCs w:val="20"/>
              </w:rPr>
              <w:t>Training and advice for the social care teams on Appointee and Deputyship</w:t>
            </w:r>
            <w:r w:rsidR="007F0B56" w:rsidRPr="000E2AC2">
              <w:rPr>
                <w:rFonts w:ascii="Century Gothic" w:hAnsi="Century Gothic"/>
                <w:sz w:val="20"/>
                <w:szCs w:val="20"/>
              </w:rPr>
              <w:t xml:space="preserve">. </w:t>
            </w:r>
            <w:r w:rsidRPr="000E2AC2">
              <w:rPr>
                <w:rFonts w:ascii="Century Gothic" w:hAnsi="Century Gothic"/>
                <w:sz w:val="20"/>
                <w:szCs w:val="20"/>
              </w:rPr>
              <w:t xml:space="preserve"> </w:t>
            </w:r>
          </w:p>
          <w:p w:rsidR="00E57995" w:rsidRPr="00D646EF" w:rsidRDefault="00E57995" w:rsidP="00D646EF">
            <w:pPr>
              <w:pStyle w:val="ListParagraph"/>
              <w:rPr>
                <w:rFonts w:ascii="Century Gothic" w:hAnsi="Century Gothic"/>
                <w:sz w:val="20"/>
                <w:szCs w:val="20"/>
              </w:rPr>
            </w:pPr>
          </w:p>
          <w:p w:rsidR="000B475D" w:rsidRPr="000E2AC2" w:rsidRDefault="00EF284C" w:rsidP="00D44F20">
            <w:pPr>
              <w:pStyle w:val="ListParagraph"/>
              <w:numPr>
                <w:ilvl w:val="0"/>
                <w:numId w:val="24"/>
              </w:numPr>
              <w:rPr>
                <w:rFonts w:ascii="Century Gothic" w:hAnsi="Century Gothic"/>
                <w:sz w:val="20"/>
                <w:szCs w:val="20"/>
              </w:rPr>
            </w:pPr>
            <w:r w:rsidRPr="000E2AC2">
              <w:rPr>
                <w:rFonts w:ascii="Century Gothic" w:hAnsi="Century Gothic"/>
                <w:sz w:val="20"/>
                <w:szCs w:val="20"/>
              </w:rPr>
              <w:t xml:space="preserve">Understanding, knowledge and ability to follow guidelines </w:t>
            </w:r>
            <w:r w:rsidR="00E57995" w:rsidRPr="000E2AC2">
              <w:rPr>
                <w:rFonts w:ascii="Century Gothic" w:hAnsi="Century Gothic"/>
                <w:sz w:val="20"/>
                <w:szCs w:val="20"/>
              </w:rPr>
              <w:t>that ensures</w:t>
            </w:r>
            <w:r w:rsidRPr="000E2AC2">
              <w:rPr>
                <w:rFonts w:ascii="Century Gothic" w:hAnsi="Century Gothic"/>
                <w:sz w:val="20"/>
                <w:szCs w:val="20"/>
              </w:rPr>
              <w:t xml:space="preserve"> compliance to Health and Safety at Work, Data Protection and other statutory requirements.</w:t>
            </w:r>
          </w:p>
          <w:p w:rsidR="00E57995" w:rsidRPr="000E2AC2" w:rsidRDefault="00E57995" w:rsidP="00D44F20">
            <w:pPr>
              <w:rPr>
                <w:rFonts w:ascii="Century Gothic" w:hAnsi="Century Gothic"/>
                <w:sz w:val="20"/>
                <w:szCs w:val="20"/>
              </w:rPr>
            </w:pPr>
          </w:p>
          <w:p w:rsidR="000B475D" w:rsidRPr="000E2AC2" w:rsidRDefault="00EF284C" w:rsidP="00D44F20">
            <w:pPr>
              <w:pStyle w:val="ListParagraph"/>
              <w:numPr>
                <w:ilvl w:val="0"/>
                <w:numId w:val="24"/>
              </w:numPr>
              <w:rPr>
                <w:rFonts w:ascii="Century Gothic" w:hAnsi="Century Gothic"/>
                <w:sz w:val="20"/>
                <w:szCs w:val="20"/>
              </w:rPr>
            </w:pPr>
            <w:r w:rsidRPr="000E2AC2">
              <w:rPr>
                <w:rFonts w:ascii="Century Gothic" w:hAnsi="Century Gothic"/>
                <w:sz w:val="20"/>
                <w:szCs w:val="20"/>
              </w:rPr>
              <w:t xml:space="preserve">Health and Safety aspects/issues, first aid/manual handling </w:t>
            </w:r>
            <w:r w:rsidR="00D646EF" w:rsidRPr="000E2AC2">
              <w:rPr>
                <w:rFonts w:ascii="Century Gothic" w:hAnsi="Century Gothic"/>
                <w:sz w:val="20"/>
                <w:szCs w:val="20"/>
              </w:rPr>
              <w:t>etc.</w:t>
            </w:r>
            <w:r w:rsidRPr="000E2AC2">
              <w:rPr>
                <w:rFonts w:ascii="Century Gothic" w:hAnsi="Century Gothic"/>
                <w:sz w:val="20"/>
                <w:szCs w:val="20"/>
              </w:rPr>
              <w:t xml:space="preserve"> in relation to working environment, </w:t>
            </w:r>
            <w:r w:rsidR="008E3B50" w:rsidRPr="000E2AC2">
              <w:rPr>
                <w:rFonts w:ascii="Century Gothic" w:hAnsi="Century Gothic"/>
                <w:sz w:val="20"/>
                <w:szCs w:val="20"/>
              </w:rPr>
              <w:t>i.e.</w:t>
            </w:r>
            <w:r w:rsidRPr="000E2AC2">
              <w:rPr>
                <w:rFonts w:ascii="Century Gothic" w:hAnsi="Century Gothic"/>
                <w:sz w:val="20"/>
                <w:szCs w:val="20"/>
              </w:rPr>
              <w:t xml:space="preserve"> </w:t>
            </w:r>
            <w:r w:rsidR="00E57995" w:rsidRPr="000E2AC2">
              <w:rPr>
                <w:rFonts w:ascii="Century Gothic" w:hAnsi="Century Gothic"/>
                <w:sz w:val="20"/>
                <w:szCs w:val="20"/>
              </w:rPr>
              <w:t>hazardous</w:t>
            </w:r>
            <w:r w:rsidRPr="000E2AC2">
              <w:rPr>
                <w:rFonts w:ascii="Century Gothic" w:hAnsi="Century Gothic"/>
                <w:sz w:val="20"/>
                <w:szCs w:val="20"/>
              </w:rPr>
              <w:t xml:space="preserve"> materials and relevant processes/legislations etc</w:t>
            </w:r>
            <w:r w:rsidR="00E57995" w:rsidRPr="000E2AC2">
              <w:rPr>
                <w:rFonts w:ascii="Century Gothic" w:hAnsi="Century Gothic"/>
                <w:sz w:val="20"/>
                <w:szCs w:val="20"/>
              </w:rPr>
              <w:t>.</w:t>
            </w:r>
          </w:p>
          <w:p w:rsidR="00E57995" w:rsidRPr="000E2AC2" w:rsidRDefault="00E57995" w:rsidP="00D44F20">
            <w:pPr>
              <w:rPr>
                <w:rFonts w:ascii="Century Gothic" w:hAnsi="Century Gothic"/>
                <w:sz w:val="20"/>
                <w:szCs w:val="20"/>
              </w:rPr>
            </w:pPr>
          </w:p>
          <w:p w:rsidR="000B475D" w:rsidRPr="000E2AC2" w:rsidRDefault="00EF284C" w:rsidP="00D44F20">
            <w:pPr>
              <w:pStyle w:val="ListParagraph"/>
              <w:numPr>
                <w:ilvl w:val="0"/>
                <w:numId w:val="24"/>
              </w:numPr>
              <w:rPr>
                <w:rFonts w:ascii="Century Gothic" w:hAnsi="Century Gothic"/>
                <w:sz w:val="20"/>
                <w:szCs w:val="20"/>
              </w:rPr>
            </w:pPr>
            <w:r w:rsidRPr="000E2AC2">
              <w:rPr>
                <w:rFonts w:ascii="Century Gothic" w:hAnsi="Century Gothic"/>
                <w:sz w:val="20"/>
                <w:szCs w:val="20"/>
              </w:rPr>
              <w:t>Knowledge and experience of using IT/working knowledge adequate or sound knowledge required etc</w:t>
            </w:r>
            <w:r w:rsidR="00E57995" w:rsidRPr="000E2AC2">
              <w:rPr>
                <w:rFonts w:ascii="Century Gothic" w:hAnsi="Century Gothic"/>
                <w:sz w:val="20"/>
                <w:szCs w:val="20"/>
              </w:rPr>
              <w:t>.</w:t>
            </w:r>
          </w:p>
          <w:p w:rsidR="00E57995" w:rsidRPr="000E2AC2" w:rsidRDefault="00E57995" w:rsidP="00D44F20">
            <w:pPr>
              <w:rPr>
                <w:rFonts w:ascii="Century Gothic" w:hAnsi="Century Gothic"/>
                <w:sz w:val="20"/>
                <w:szCs w:val="20"/>
              </w:rPr>
            </w:pPr>
          </w:p>
          <w:p w:rsidR="005E49C7" w:rsidRPr="000E2AC2" w:rsidRDefault="00EF284C" w:rsidP="00D44F20">
            <w:pPr>
              <w:pStyle w:val="ListParagraph"/>
              <w:numPr>
                <w:ilvl w:val="0"/>
                <w:numId w:val="24"/>
              </w:numPr>
              <w:rPr>
                <w:rFonts w:ascii="Century Gothic" w:hAnsi="Century Gothic"/>
                <w:sz w:val="20"/>
                <w:szCs w:val="20"/>
              </w:rPr>
            </w:pPr>
            <w:r w:rsidRPr="000E2AC2">
              <w:rPr>
                <w:rFonts w:ascii="Century Gothic" w:hAnsi="Century Gothic"/>
                <w:sz w:val="20"/>
                <w:szCs w:val="20"/>
              </w:rPr>
              <w:t>Understanding and commitment to promoting and implementing the Council’s Equal Opportunities policies.</w:t>
            </w:r>
          </w:p>
          <w:p w:rsidR="00E57995" w:rsidRPr="000E2AC2" w:rsidRDefault="00E57995" w:rsidP="00D44F20">
            <w:pPr>
              <w:rPr>
                <w:rFonts w:ascii="Century Gothic" w:hAnsi="Century Gothic"/>
                <w:sz w:val="20"/>
                <w:szCs w:val="20"/>
              </w:rPr>
            </w:pPr>
          </w:p>
          <w:p w:rsidR="002B4102" w:rsidRPr="000E2AC2" w:rsidRDefault="005E49C7" w:rsidP="00D44F20">
            <w:pPr>
              <w:pStyle w:val="ListParagraph"/>
              <w:numPr>
                <w:ilvl w:val="0"/>
                <w:numId w:val="24"/>
              </w:numPr>
              <w:rPr>
                <w:rFonts w:ascii="Century Gothic" w:hAnsi="Century Gothic"/>
                <w:sz w:val="20"/>
                <w:szCs w:val="20"/>
              </w:rPr>
            </w:pPr>
            <w:r w:rsidRPr="000E2AC2">
              <w:rPr>
                <w:rFonts w:ascii="Century Gothic" w:hAnsi="Century Gothic"/>
                <w:sz w:val="20"/>
                <w:szCs w:val="20"/>
              </w:rPr>
              <w:t>To undertake any other temporary responsibilities aligned with the overall purpose and grade of the role.</w:t>
            </w:r>
          </w:p>
          <w:p w:rsidR="002B4102" w:rsidRPr="0094184E" w:rsidRDefault="002B4102" w:rsidP="002B4102">
            <w:pPr>
              <w:pStyle w:val="Style1"/>
              <w:numPr>
                <w:ilvl w:val="0"/>
                <w:numId w:val="0"/>
              </w:numPr>
              <w:ind w:left="357"/>
              <w:rPr>
                <w:rFonts w:ascii="Century Gothic" w:hAnsi="Century Gothic"/>
                <w:sz w:val="20"/>
              </w:rPr>
            </w:pPr>
          </w:p>
        </w:tc>
      </w:tr>
    </w:tbl>
    <w:p w:rsidR="008E3B50" w:rsidRDefault="008E3B50">
      <w:pPr>
        <w:rPr>
          <w:rFonts w:ascii="Century Gothic" w:hAnsi="Century Gothic"/>
          <w:sz w:val="20"/>
          <w:szCs w:val="20"/>
        </w:rPr>
      </w:pPr>
    </w:p>
    <w:p w:rsidR="008E3B50" w:rsidRDefault="008E3B50">
      <w:pPr>
        <w:rPr>
          <w:rFonts w:ascii="Century Gothic" w:hAnsi="Century Gothic"/>
          <w:sz w:val="20"/>
          <w:szCs w:val="20"/>
        </w:rPr>
      </w:pPr>
      <w:r>
        <w:rPr>
          <w:rFonts w:ascii="Century Gothic" w:hAnsi="Century Gothic"/>
          <w:sz w:val="20"/>
          <w:szCs w:val="20"/>
        </w:rPr>
        <w:br w:type="page"/>
      </w:r>
    </w:p>
    <w:p w:rsidR="002342ED" w:rsidRPr="0094184E" w:rsidRDefault="002342ED">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8330"/>
        <w:gridCol w:w="1524"/>
      </w:tblGrid>
      <w:tr w:rsidR="00AF528D" w:rsidRPr="0094184E" w:rsidTr="00C61731">
        <w:trPr>
          <w:trHeight w:val="397"/>
          <w:jc w:val="center"/>
        </w:trPr>
        <w:tc>
          <w:tcPr>
            <w:tcW w:w="8330" w:type="dxa"/>
            <w:shd w:val="clear" w:color="auto" w:fill="D9D9D9" w:themeFill="background1" w:themeFillShade="D9"/>
            <w:vAlign w:val="center"/>
          </w:tcPr>
          <w:p w:rsidR="00AF528D" w:rsidRPr="0094184E" w:rsidRDefault="0051574D" w:rsidP="0051574D">
            <w:pPr>
              <w:rPr>
                <w:rFonts w:ascii="Century Gothic" w:hAnsi="Century Gothic"/>
                <w:sz w:val="20"/>
                <w:szCs w:val="20"/>
              </w:rPr>
            </w:pPr>
            <w:r w:rsidRPr="0094184E">
              <w:rPr>
                <w:rFonts w:ascii="Century Gothic" w:hAnsi="Century Gothic"/>
                <w:sz w:val="20"/>
                <w:szCs w:val="20"/>
              </w:rPr>
              <w:br w:type="page"/>
            </w:r>
            <w:r w:rsidR="00AF528D" w:rsidRPr="0094184E">
              <w:rPr>
                <w:rFonts w:ascii="Century Gothic" w:hAnsi="Century Gothic"/>
                <w:sz w:val="20"/>
                <w:szCs w:val="20"/>
              </w:rPr>
              <w:t>Knowledge, Qualifications, Skills and Experience</w:t>
            </w:r>
          </w:p>
        </w:tc>
        <w:tc>
          <w:tcPr>
            <w:tcW w:w="1524" w:type="dxa"/>
            <w:shd w:val="clear" w:color="auto" w:fill="D9D9D9" w:themeFill="background1" w:themeFillShade="D9"/>
            <w:vAlign w:val="center"/>
          </w:tcPr>
          <w:p w:rsidR="00C61731" w:rsidRPr="0094184E" w:rsidRDefault="00AF528D" w:rsidP="00C61731">
            <w:pPr>
              <w:jc w:val="center"/>
              <w:rPr>
                <w:rFonts w:ascii="Century Gothic" w:hAnsi="Century Gothic"/>
                <w:sz w:val="20"/>
                <w:szCs w:val="20"/>
              </w:rPr>
            </w:pPr>
            <w:r w:rsidRPr="0094184E">
              <w:rPr>
                <w:rFonts w:ascii="Century Gothic" w:hAnsi="Century Gothic"/>
                <w:sz w:val="20"/>
                <w:szCs w:val="20"/>
              </w:rPr>
              <w:t>Essential/</w:t>
            </w:r>
          </w:p>
          <w:p w:rsidR="00AF528D" w:rsidRPr="0094184E" w:rsidRDefault="00AF528D" w:rsidP="00C61731">
            <w:pPr>
              <w:jc w:val="center"/>
              <w:rPr>
                <w:rFonts w:ascii="Century Gothic" w:hAnsi="Century Gothic"/>
                <w:sz w:val="20"/>
                <w:szCs w:val="20"/>
              </w:rPr>
            </w:pPr>
            <w:r w:rsidRPr="0094184E">
              <w:rPr>
                <w:rFonts w:ascii="Century Gothic" w:hAnsi="Century Gothic"/>
                <w:sz w:val="20"/>
                <w:szCs w:val="20"/>
              </w:rPr>
              <w:t>Desirable</w:t>
            </w:r>
          </w:p>
        </w:tc>
      </w:tr>
      <w:tr w:rsidR="00AF528D" w:rsidRPr="0094184E" w:rsidTr="001824EE">
        <w:trPr>
          <w:trHeight w:val="11690"/>
          <w:jc w:val="center"/>
        </w:trPr>
        <w:tc>
          <w:tcPr>
            <w:tcW w:w="8330" w:type="dxa"/>
          </w:tcPr>
          <w:p w:rsidR="00AF528D" w:rsidRPr="0094184E" w:rsidRDefault="00AF528D" w:rsidP="001D0FA9">
            <w:pPr>
              <w:rPr>
                <w:rFonts w:ascii="Century Gothic" w:hAnsi="Century Gothic"/>
                <w:sz w:val="20"/>
                <w:szCs w:val="20"/>
              </w:rPr>
            </w:pPr>
          </w:p>
          <w:p w:rsidR="00776F87" w:rsidRDefault="00776F87" w:rsidP="00776F87">
            <w:pPr>
              <w:pStyle w:val="ListParagraph"/>
              <w:numPr>
                <w:ilvl w:val="0"/>
                <w:numId w:val="19"/>
              </w:numPr>
              <w:rPr>
                <w:rFonts w:ascii="Century Gothic" w:hAnsi="Century Gothic"/>
                <w:sz w:val="20"/>
                <w:szCs w:val="20"/>
              </w:rPr>
            </w:pPr>
            <w:r w:rsidRPr="00776F87">
              <w:rPr>
                <w:rFonts w:ascii="Century Gothic" w:hAnsi="Century Gothic"/>
                <w:sz w:val="20"/>
                <w:szCs w:val="20"/>
              </w:rPr>
              <w:t>Care Act 2004 and Mental Capacity Act 2005</w:t>
            </w:r>
          </w:p>
          <w:p w:rsidR="00776F87" w:rsidRDefault="00776F87" w:rsidP="00776F87">
            <w:pPr>
              <w:pStyle w:val="ListParagraph"/>
              <w:ind w:left="1080"/>
              <w:rPr>
                <w:rFonts w:ascii="Century Gothic" w:hAnsi="Century Gothic"/>
                <w:sz w:val="20"/>
                <w:szCs w:val="20"/>
              </w:rPr>
            </w:pPr>
          </w:p>
          <w:p w:rsidR="00776F87" w:rsidRDefault="00776F87" w:rsidP="00776F87">
            <w:pPr>
              <w:pStyle w:val="ListParagraph"/>
              <w:numPr>
                <w:ilvl w:val="0"/>
                <w:numId w:val="19"/>
              </w:numPr>
              <w:rPr>
                <w:rFonts w:ascii="Century Gothic" w:hAnsi="Century Gothic"/>
                <w:sz w:val="20"/>
                <w:szCs w:val="20"/>
              </w:rPr>
            </w:pPr>
            <w:r w:rsidRPr="00776F87">
              <w:rPr>
                <w:rFonts w:ascii="Century Gothic" w:hAnsi="Century Gothic"/>
                <w:sz w:val="20"/>
                <w:szCs w:val="20"/>
              </w:rPr>
              <w:t xml:space="preserve">Knowledge of the role of the Office of the Public Guardian and Court of Protection. </w:t>
            </w:r>
          </w:p>
          <w:p w:rsidR="00776F87" w:rsidRPr="00776F87" w:rsidRDefault="00776F87" w:rsidP="00776F87">
            <w:pPr>
              <w:pStyle w:val="ListParagraph"/>
              <w:ind w:left="1080"/>
              <w:rPr>
                <w:rFonts w:ascii="Century Gothic" w:hAnsi="Century Gothic"/>
                <w:sz w:val="20"/>
                <w:szCs w:val="20"/>
              </w:rPr>
            </w:pPr>
          </w:p>
          <w:p w:rsidR="00776F87" w:rsidRPr="00776F87" w:rsidRDefault="00776F87" w:rsidP="00776F87">
            <w:pPr>
              <w:pStyle w:val="ListParagraph"/>
              <w:numPr>
                <w:ilvl w:val="0"/>
                <w:numId w:val="19"/>
              </w:numPr>
              <w:rPr>
                <w:rFonts w:ascii="Century Gothic" w:hAnsi="Century Gothic"/>
                <w:sz w:val="20"/>
                <w:szCs w:val="20"/>
              </w:rPr>
            </w:pPr>
            <w:r w:rsidRPr="00776F87">
              <w:rPr>
                <w:rFonts w:ascii="Century Gothic" w:hAnsi="Century Gothic"/>
                <w:sz w:val="20"/>
                <w:szCs w:val="20"/>
              </w:rPr>
              <w:t>Knowledge of DWP legislation.</w:t>
            </w:r>
          </w:p>
          <w:p w:rsidR="00776F87" w:rsidRPr="00776F87" w:rsidRDefault="00776F87" w:rsidP="00776F87">
            <w:pPr>
              <w:pStyle w:val="ListParagraph"/>
              <w:ind w:left="1080"/>
              <w:rPr>
                <w:rFonts w:ascii="Century Gothic" w:hAnsi="Century Gothic"/>
                <w:sz w:val="20"/>
                <w:szCs w:val="20"/>
              </w:rPr>
            </w:pPr>
          </w:p>
          <w:p w:rsidR="00E57995"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 xml:space="preserve">Extensive knowledge, experience and understanding of working with </w:t>
            </w:r>
            <w:r w:rsidR="00822273">
              <w:rPr>
                <w:rFonts w:ascii="Century Gothic" w:hAnsi="Century Gothic"/>
                <w:sz w:val="20"/>
                <w:szCs w:val="20"/>
              </w:rPr>
              <w:t xml:space="preserve">vulnerable, older people, </w:t>
            </w:r>
            <w:r w:rsidRPr="00E57995">
              <w:rPr>
                <w:rFonts w:ascii="Century Gothic" w:hAnsi="Century Gothic"/>
                <w:sz w:val="20"/>
                <w:szCs w:val="20"/>
              </w:rPr>
              <w:t>elderly and disabled people (with learning disability).</w:t>
            </w:r>
          </w:p>
          <w:p w:rsidR="00E57995" w:rsidRPr="00E57995" w:rsidRDefault="00E57995" w:rsidP="00E57995">
            <w:pPr>
              <w:pStyle w:val="ListParagraph"/>
              <w:ind w:left="1080"/>
              <w:rPr>
                <w:rFonts w:ascii="Century Gothic" w:hAnsi="Century Gothic"/>
                <w:sz w:val="20"/>
                <w:szCs w:val="20"/>
              </w:rPr>
            </w:pPr>
          </w:p>
          <w:p w:rsidR="00E57995"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Previous experienc</w:t>
            </w:r>
            <w:r w:rsidR="007F0B56">
              <w:rPr>
                <w:rFonts w:ascii="Century Gothic" w:hAnsi="Century Gothic"/>
                <w:sz w:val="20"/>
                <w:szCs w:val="20"/>
              </w:rPr>
              <w:t xml:space="preserve">e of working within </w:t>
            </w:r>
            <w:r w:rsidR="007F0B56" w:rsidRPr="009A7F90">
              <w:rPr>
                <w:rFonts w:ascii="Century Gothic" w:hAnsi="Century Gothic"/>
                <w:sz w:val="20"/>
                <w:szCs w:val="20"/>
              </w:rPr>
              <w:t xml:space="preserve">legislation </w:t>
            </w:r>
            <w:r w:rsidR="007F0B56">
              <w:rPr>
                <w:rFonts w:ascii="Century Gothic" w:hAnsi="Century Gothic"/>
                <w:sz w:val="20"/>
                <w:szCs w:val="20"/>
              </w:rPr>
              <w:t xml:space="preserve">governing </w:t>
            </w:r>
            <w:r w:rsidR="007F0B56" w:rsidRPr="009A7F90">
              <w:rPr>
                <w:rFonts w:ascii="Century Gothic" w:hAnsi="Century Gothic"/>
                <w:sz w:val="20"/>
                <w:szCs w:val="20"/>
              </w:rPr>
              <w:t>Appointees and Deputyships</w:t>
            </w:r>
            <w:r w:rsidRPr="00E57995">
              <w:rPr>
                <w:rFonts w:ascii="Century Gothic" w:hAnsi="Century Gothic"/>
                <w:sz w:val="20"/>
                <w:szCs w:val="20"/>
              </w:rPr>
              <w:t>.</w:t>
            </w:r>
          </w:p>
          <w:p w:rsidR="00776F87" w:rsidRPr="00776F87" w:rsidRDefault="00776F87" w:rsidP="00776F87">
            <w:pPr>
              <w:pStyle w:val="ListParagraph"/>
              <w:rPr>
                <w:rFonts w:ascii="Century Gothic" w:hAnsi="Century Gothic"/>
                <w:sz w:val="20"/>
                <w:szCs w:val="20"/>
              </w:rPr>
            </w:pPr>
          </w:p>
          <w:p w:rsidR="00776F87" w:rsidRPr="00776F87" w:rsidRDefault="00776F87" w:rsidP="00776F87">
            <w:pPr>
              <w:pStyle w:val="ListParagraph"/>
              <w:numPr>
                <w:ilvl w:val="0"/>
                <w:numId w:val="19"/>
              </w:numPr>
              <w:rPr>
                <w:rFonts w:ascii="Century Gothic" w:hAnsi="Century Gothic"/>
                <w:sz w:val="20"/>
                <w:szCs w:val="20"/>
              </w:rPr>
            </w:pPr>
            <w:r w:rsidRPr="00776F87">
              <w:rPr>
                <w:rFonts w:ascii="Century Gothic" w:hAnsi="Century Gothic"/>
                <w:sz w:val="20"/>
                <w:szCs w:val="20"/>
              </w:rPr>
              <w:t>Practical experience of financial administration</w:t>
            </w:r>
            <w:r>
              <w:rPr>
                <w:rFonts w:ascii="Century Gothic" w:hAnsi="Century Gothic"/>
                <w:sz w:val="20"/>
                <w:szCs w:val="20"/>
              </w:rPr>
              <w:t xml:space="preserve"> and</w:t>
            </w:r>
            <w:r w:rsidRPr="00776F87">
              <w:rPr>
                <w:rFonts w:ascii="Century Gothic" w:hAnsi="Century Gothic"/>
                <w:sz w:val="20"/>
                <w:szCs w:val="20"/>
              </w:rPr>
              <w:t xml:space="preserve"> to carry out numerical calculations.</w:t>
            </w:r>
          </w:p>
          <w:p w:rsidR="00776F87" w:rsidRDefault="00776F87" w:rsidP="00776F87">
            <w:pPr>
              <w:pStyle w:val="ListParagraph"/>
              <w:ind w:left="1080"/>
              <w:rPr>
                <w:rFonts w:ascii="Century Gothic" w:hAnsi="Century Gothic"/>
                <w:sz w:val="20"/>
                <w:szCs w:val="20"/>
              </w:rPr>
            </w:pPr>
          </w:p>
          <w:p w:rsidR="00776F87" w:rsidRPr="00776F87" w:rsidRDefault="00776F87" w:rsidP="00776F87">
            <w:pPr>
              <w:pStyle w:val="ListParagraph"/>
              <w:numPr>
                <w:ilvl w:val="0"/>
                <w:numId w:val="19"/>
              </w:numPr>
              <w:rPr>
                <w:rFonts w:ascii="Century Gothic" w:hAnsi="Century Gothic"/>
                <w:sz w:val="20"/>
                <w:szCs w:val="20"/>
              </w:rPr>
            </w:pPr>
            <w:r w:rsidRPr="00776F87">
              <w:rPr>
                <w:rFonts w:ascii="Century Gothic" w:hAnsi="Century Gothic"/>
                <w:sz w:val="20"/>
                <w:szCs w:val="20"/>
              </w:rPr>
              <w:t>Practical experience of dealing with the general public.</w:t>
            </w:r>
          </w:p>
          <w:p w:rsidR="00E57995" w:rsidRPr="00E57995" w:rsidRDefault="00E57995" w:rsidP="00E57995">
            <w:pPr>
              <w:rPr>
                <w:rFonts w:ascii="Century Gothic" w:hAnsi="Century Gothic"/>
                <w:sz w:val="20"/>
                <w:szCs w:val="20"/>
              </w:rPr>
            </w:pPr>
          </w:p>
          <w:p w:rsidR="00E57995" w:rsidRDefault="007F0B56" w:rsidP="00E57995">
            <w:pPr>
              <w:pStyle w:val="ListParagraph"/>
              <w:numPr>
                <w:ilvl w:val="0"/>
                <w:numId w:val="19"/>
              </w:numPr>
              <w:rPr>
                <w:rFonts w:ascii="Century Gothic" w:hAnsi="Century Gothic"/>
                <w:sz w:val="20"/>
                <w:szCs w:val="20"/>
              </w:rPr>
            </w:pPr>
            <w:r w:rsidRPr="007F0B56">
              <w:rPr>
                <w:rFonts w:ascii="Century Gothic" w:hAnsi="Century Gothic"/>
                <w:sz w:val="20"/>
                <w:szCs w:val="20"/>
              </w:rPr>
              <w:t>Possession of communication skills to convey Policy and statutory requirements to</w:t>
            </w:r>
            <w:r>
              <w:rPr>
                <w:rFonts w:ascii="Century Gothic" w:hAnsi="Century Gothic"/>
                <w:sz w:val="20"/>
                <w:szCs w:val="20"/>
              </w:rPr>
              <w:t xml:space="preserve"> service users. </w:t>
            </w:r>
          </w:p>
          <w:p w:rsidR="00E57995" w:rsidRPr="00E57995" w:rsidRDefault="00E57995" w:rsidP="00E57995">
            <w:pPr>
              <w:rPr>
                <w:rFonts w:ascii="Century Gothic" w:hAnsi="Century Gothic"/>
                <w:sz w:val="20"/>
                <w:szCs w:val="20"/>
              </w:rPr>
            </w:pPr>
          </w:p>
          <w:p w:rsidR="00E57995" w:rsidRDefault="00776F87" w:rsidP="00776F87">
            <w:pPr>
              <w:pStyle w:val="ListParagraph"/>
              <w:numPr>
                <w:ilvl w:val="0"/>
                <w:numId w:val="19"/>
              </w:numPr>
              <w:rPr>
                <w:rFonts w:ascii="Century Gothic" w:hAnsi="Century Gothic"/>
                <w:sz w:val="20"/>
                <w:szCs w:val="20"/>
              </w:rPr>
            </w:pPr>
            <w:r w:rsidRPr="00776F87">
              <w:rPr>
                <w:rFonts w:ascii="Century Gothic" w:hAnsi="Century Gothic"/>
                <w:sz w:val="20"/>
                <w:szCs w:val="20"/>
              </w:rPr>
              <w:t>Ability to gather information in a variety of ways, analyse data and present results to managers.</w:t>
            </w:r>
          </w:p>
          <w:p w:rsidR="00776F87" w:rsidRPr="00776F87" w:rsidRDefault="00776F87" w:rsidP="00776F87">
            <w:pPr>
              <w:rPr>
                <w:rFonts w:ascii="Century Gothic" w:hAnsi="Century Gothic"/>
                <w:sz w:val="20"/>
                <w:szCs w:val="20"/>
              </w:rPr>
            </w:pPr>
          </w:p>
          <w:p w:rsidR="00E57995"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 xml:space="preserve">Ability to facilitate </w:t>
            </w:r>
            <w:r w:rsidR="005967C0" w:rsidRPr="00E57995">
              <w:rPr>
                <w:rFonts w:ascii="Century Gothic" w:hAnsi="Century Gothic"/>
                <w:sz w:val="20"/>
                <w:szCs w:val="20"/>
              </w:rPr>
              <w:t>self-advocacy</w:t>
            </w:r>
            <w:r w:rsidRPr="00E57995">
              <w:rPr>
                <w:rFonts w:ascii="Century Gothic" w:hAnsi="Century Gothic"/>
                <w:sz w:val="20"/>
                <w:szCs w:val="20"/>
              </w:rPr>
              <w:t xml:space="preserve"> whilst supporting people to achieve independent living</w:t>
            </w:r>
            <w:r>
              <w:rPr>
                <w:rFonts w:ascii="Century Gothic" w:hAnsi="Century Gothic"/>
                <w:sz w:val="20"/>
                <w:szCs w:val="20"/>
              </w:rPr>
              <w:t>.</w:t>
            </w:r>
          </w:p>
          <w:p w:rsidR="00E57995" w:rsidRPr="00E57995" w:rsidRDefault="00E57995" w:rsidP="00E57995">
            <w:pPr>
              <w:rPr>
                <w:rFonts w:ascii="Century Gothic" w:hAnsi="Century Gothic"/>
                <w:sz w:val="20"/>
                <w:szCs w:val="20"/>
              </w:rPr>
            </w:pPr>
          </w:p>
          <w:p w:rsidR="00E57995"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 xml:space="preserve">Maintain effective and efficient financial administrative systems ensuring that office procedures are adhered to. </w:t>
            </w:r>
          </w:p>
          <w:p w:rsidR="00E57995" w:rsidRPr="00E57995" w:rsidRDefault="00E57995" w:rsidP="00E57995">
            <w:pPr>
              <w:rPr>
                <w:rFonts w:ascii="Century Gothic" w:hAnsi="Century Gothic"/>
                <w:sz w:val="20"/>
                <w:szCs w:val="20"/>
              </w:rPr>
            </w:pPr>
          </w:p>
          <w:p w:rsidR="00E57995"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 xml:space="preserve">Ability to work under pressure and respond effectively to rapidly changing priorities and deadlines. </w:t>
            </w:r>
          </w:p>
          <w:p w:rsidR="007F0B56" w:rsidRPr="007F0B56" w:rsidRDefault="007F0B56" w:rsidP="007F0B56">
            <w:pPr>
              <w:rPr>
                <w:rFonts w:ascii="Century Gothic" w:hAnsi="Century Gothic"/>
                <w:sz w:val="20"/>
                <w:szCs w:val="20"/>
              </w:rPr>
            </w:pPr>
          </w:p>
          <w:p w:rsidR="00AF528D"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Ability to prioritise, be flexible and arrange workloads to set targets.</w:t>
            </w:r>
          </w:p>
          <w:p w:rsidR="00E57995" w:rsidRPr="00E57995" w:rsidRDefault="00E57995" w:rsidP="00E57995">
            <w:pPr>
              <w:ind w:left="720"/>
              <w:rPr>
                <w:rFonts w:ascii="Century Gothic" w:hAnsi="Century Gothic"/>
                <w:sz w:val="20"/>
                <w:szCs w:val="20"/>
              </w:rPr>
            </w:pPr>
          </w:p>
          <w:p w:rsidR="00E57995"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 xml:space="preserve">Ability to write </w:t>
            </w:r>
            <w:r w:rsidR="00776F87">
              <w:rPr>
                <w:rFonts w:ascii="Century Gothic" w:hAnsi="Century Gothic"/>
                <w:sz w:val="20"/>
                <w:szCs w:val="20"/>
              </w:rPr>
              <w:t xml:space="preserve">reports </w:t>
            </w:r>
            <w:r w:rsidRPr="00E57995">
              <w:rPr>
                <w:rFonts w:ascii="Century Gothic" w:hAnsi="Century Gothic"/>
                <w:sz w:val="20"/>
                <w:szCs w:val="20"/>
              </w:rPr>
              <w:t xml:space="preserve">letters, memos and </w:t>
            </w:r>
            <w:r w:rsidR="001824EE" w:rsidRPr="00E57995">
              <w:rPr>
                <w:rFonts w:ascii="Century Gothic" w:hAnsi="Century Gothic"/>
                <w:sz w:val="20"/>
                <w:szCs w:val="20"/>
              </w:rPr>
              <w:t>brief</w:t>
            </w:r>
            <w:r w:rsidR="001824EE">
              <w:rPr>
                <w:rFonts w:ascii="Century Gothic" w:hAnsi="Century Gothic"/>
                <w:sz w:val="20"/>
                <w:szCs w:val="20"/>
              </w:rPr>
              <w:t>s.</w:t>
            </w:r>
            <w:r w:rsidRPr="00E57995">
              <w:rPr>
                <w:rFonts w:ascii="Century Gothic" w:hAnsi="Century Gothic"/>
                <w:sz w:val="20"/>
                <w:szCs w:val="20"/>
              </w:rPr>
              <w:t xml:space="preserve"> </w:t>
            </w:r>
          </w:p>
          <w:p w:rsidR="00776F87" w:rsidRPr="00776F87" w:rsidRDefault="00776F87" w:rsidP="00776F87">
            <w:pPr>
              <w:rPr>
                <w:rFonts w:ascii="Century Gothic" w:hAnsi="Century Gothic"/>
                <w:sz w:val="20"/>
                <w:szCs w:val="20"/>
              </w:rPr>
            </w:pPr>
          </w:p>
          <w:p w:rsidR="00776F87" w:rsidRDefault="00E57995" w:rsidP="00776F87">
            <w:pPr>
              <w:pStyle w:val="ListParagraph"/>
              <w:numPr>
                <w:ilvl w:val="0"/>
                <w:numId w:val="19"/>
              </w:numPr>
              <w:rPr>
                <w:rFonts w:ascii="Century Gothic" w:hAnsi="Century Gothic"/>
                <w:sz w:val="20"/>
                <w:szCs w:val="20"/>
              </w:rPr>
            </w:pPr>
            <w:r w:rsidRPr="00E57995">
              <w:rPr>
                <w:rFonts w:ascii="Century Gothic" w:hAnsi="Century Gothic"/>
                <w:sz w:val="20"/>
                <w:szCs w:val="20"/>
              </w:rPr>
              <w:t xml:space="preserve">Ability to communicate clearly and tactfully with members of the public, staff and external agencies. </w:t>
            </w:r>
          </w:p>
          <w:p w:rsidR="00776F87" w:rsidRPr="00776F87" w:rsidRDefault="00776F87" w:rsidP="00776F87">
            <w:pPr>
              <w:pStyle w:val="ListParagraph"/>
              <w:rPr>
                <w:rFonts w:ascii="Century Gothic" w:hAnsi="Century Gothic"/>
                <w:sz w:val="20"/>
                <w:szCs w:val="20"/>
              </w:rPr>
            </w:pPr>
          </w:p>
          <w:p w:rsidR="00776F87" w:rsidRPr="00776F87" w:rsidRDefault="00776F87" w:rsidP="00776F87">
            <w:pPr>
              <w:pStyle w:val="ListParagraph"/>
              <w:numPr>
                <w:ilvl w:val="0"/>
                <w:numId w:val="19"/>
              </w:numPr>
              <w:rPr>
                <w:rFonts w:ascii="Century Gothic" w:hAnsi="Century Gothic"/>
                <w:sz w:val="20"/>
                <w:szCs w:val="20"/>
              </w:rPr>
            </w:pPr>
            <w:r w:rsidRPr="00776F87">
              <w:rPr>
                <w:rFonts w:ascii="Century Gothic" w:hAnsi="Century Gothic"/>
                <w:sz w:val="20"/>
                <w:szCs w:val="20"/>
              </w:rPr>
              <w:t>Ability to attend external meetings and visits to clients’ properties possibly in a state of disrepair.</w:t>
            </w:r>
          </w:p>
          <w:p w:rsidR="00E57995" w:rsidRPr="00E57995" w:rsidRDefault="00E57995" w:rsidP="00E57995">
            <w:pPr>
              <w:rPr>
                <w:rFonts w:ascii="Century Gothic" w:hAnsi="Century Gothic"/>
                <w:sz w:val="20"/>
                <w:szCs w:val="20"/>
              </w:rPr>
            </w:pPr>
          </w:p>
          <w:p w:rsidR="00E57995" w:rsidRPr="00776F87" w:rsidRDefault="00E57995" w:rsidP="00776F87">
            <w:pPr>
              <w:pStyle w:val="ListParagraph"/>
              <w:numPr>
                <w:ilvl w:val="0"/>
                <w:numId w:val="19"/>
              </w:numPr>
              <w:rPr>
                <w:rFonts w:ascii="Century Gothic" w:hAnsi="Century Gothic"/>
                <w:sz w:val="20"/>
                <w:szCs w:val="20"/>
              </w:rPr>
            </w:pPr>
            <w:r w:rsidRPr="00E57995">
              <w:rPr>
                <w:rFonts w:ascii="Century Gothic" w:hAnsi="Century Gothic"/>
                <w:sz w:val="20"/>
                <w:szCs w:val="20"/>
              </w:rPr>
              <w:t>Ability to maintain confidentiality.</w:t>
            </w:r>
          </w:p>
          <w:p w:rsidR="00AF528D" w:rsidRPr="007F1158" w:rsidRDefault="00AF528D" w:rsidP="007F1158">
            <w:pPr>
              <w:rPr>
                <w:rFonts w:ascii="Century Gothic" w:hAnsi="Century Gothic"/>
                <w:sz w:val="20"/>
                <w:szCs w:val="20"/>
              </w:rPr>
            </w:pPr>
          </w:p>
        </w:tc>
        <w:tc>
          <w:tcPr>
            <w:tcW w:w="1524" w:type="dxa"/>
          </w:tcPr>
          <w:p w:rsidR="002B1DDA" w:rsidRDefault="002B1DDA" w:rsidP="00776F87">
            <w:pPr>
              <w:rPr>
                <w:rFonts w:ascii="Century Gothic" w:hAnsi="Century Gothic"/>
                <w:sz w:val="20"/>
                <w:szCs w:val="20"/>
              </w:rPr>
            </w:pPr>
          </w:p>
          <w:p w:rsidR="00AF528D" w:rsidRDefault="002B1DDA" w:rsidP="002B1DDA">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E57995" w:rsidRDefault="002B1DDA" w:rsidP="002B1DDA">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1824EE" w:rsidRDefault="001824EE" w:rsidP="00E57995">
            <w:pPr>
              <w:jc w:val="center"/>
              <w:rPr>
                <w:rFonts w:ascii="Century Gothic" w:hAnsi="Century Gothic"/>
                <w:sz w:val="20"/>
                <w:szCs w:val="20"/>
              </w:rPr>
            </w:pPr>
          </w:p>
          <w:p w:rsidR="00E57995" w:rsidRDefault="002B1DDA"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p>
          <w:p w:rsidR="00E57995" w:rsidRDefault="002B1DDA" w:rsidP="00E57995">
            <w:pPr>
              <w:jc w:val="center"/>
              <w:rPr>
                <w:rFonts w:ascii="Century Gothic" w:hAnsi="Century Gothic"/>
                <w:sz w:val="20"/>
                <w:szCs w:val="20"/>
              </w:rPr>
            </w:pPr>
            <w:r>
              <w:rPr>
                <w:rFonts w:ascii="Century Gothic" w:hAnsi="Century Gothic"/>
                <w:sz w:val="20"/>
                <w:szCs w:val="20"/>
              </w:rPr>
              <w:t>D</w:t>
            </w:r>
          </w:p>
          <w:p w:rsidR="00E57995" w:rsidRDefault="00E57995" w:rsidP="00E57995">
            <w:pPr>
              <w:jc w:val="center"/>
              <w:rPr>
                <w:rFonts w:ascii="Century Gothic" w:hAnsi="Century Gothic"/>
                <w:sz w:val="20"/>
                <w:szCs w:val="20"/>
              </w:rPr>
            </w:pPr>
          </w:p>
          <w:p w:rsidR="002B1DDA" w:rsidRDefault="002B1DDA" w:rsidP="001824EE">
            <w:pPr>
              <w:rPr>
                <w:rFonts w:ascii="Century Gothic" w:hAnsi="Century Gothic"/>
                <w:sz w:val="20"/>
                <w:szCs w:val="20"/>
              </w:rPr>
            </w:pPr>
          </w:p>
          <w:p w:rsidR="00E57995" w:rsidRDefault="002B1DDA" w:rsidP="00E57995">
            <w:pPr>
              <w:jc w:val="center"/>
              <w:rPr>
                <w:rFonts w:ascii="Century Gothic" w:hAnsi="Century Gothic"/>
                <w:sz w:val="20"/>
                <w:szCs w:val="20"/>
              </w:rPr>
            </w:pPr>
            <w:r>
              <w:rPr>
                <w:rFonts w:ascii="Century Gothic" w:hAnsi="Century Gothic"/>
                <w:sz w:val="20"/>
                <w:szCs w:val="20"/>
              </w:rPr>
              <w:t>D</w:t>
            </w: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E57995" w:rsidRDefault="00E57995" w:rsidP="002B1DDA">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2B1DDA" w:rsidRDefault="002B1DDA"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2B1DDA" w:rsidRDefault="002B1DDA"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2B1DDA" w:rsidRDefault="002B1DDA"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1824EE" w:rsidRDefault="001824EE" w:rsidP="001824EE">
            <w:pPr>
              <w:rPr>
                <w:rFonts w:ascii="Century Gothic" w:hAnsi="Century Gothic"/>
                <w:sz w:val="20"/>
                <w:szCs w:val="20"/>
              </w:rPr>
            </w:pPr>
          </w:p>
          <w:p w:rsidR="001824EE" w:rsidRDefault="00E57995" w:rsidP="001824EE">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E57995" w:rsidRDefault="00E57995" w:rsidP="001824EE">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1824EE" w:rsidRDefault="001824EE" w:rsidP="00E57995">
            <w:pPr>
              <w:jc w:val="center"/>
              <w:rPr>
                <w:rFonts w:ascii="Century Gothic" w:hAnsi="Century Gothic"/>
                <w:sz w:val="20"/>
                <w:szCs w:val="20"/>
              </w:rPr>
            </w:pPr>
          </w:p>
          <w:p w:rsidR="001824EE" w:rsidRDefault="001824EE" w:rsidP="001824EE">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1824EE" w:rsidRDefault="001824EE" w:rsidP="00E57995">
            <w:pPr>
              <w:jc w:val="center"/>
              <w:rPr>
                <w:rFonts w:ascii="Century Gothic" w:hAnsi="Century Gothic"/>
                <w:sz w:val="20"/>
                <w:szCs w:val="20"/>
              </w:rPr>
            </w:pPr>
          </w:p>
          <w:p w:rsidR="00E57995" w:rsidRPr="0094184E" w:rsidRDefault="001824EE" w:rsidP="00E57995">
            <w:pPr>
              <w:jc w:val="center"/>
              <w:rPr>
                <w:rFonts w:ascii="Century Gothic" w:hAnsi="Century Gothic"/>
                <w:sz w:val="20"/>
                <w:szCs w:val="20"/>
              </w:rPr>
            </w:pPr>
            <w:r>
              <w:rPr>
                <w:rFonts w:ascii="Century Gothic" w:hAnsi="Century Gothic"/>
                <w:sz w:val="20"/>
                <w:szCs w:val="20"/>
              </w:rPr>
              <w:t>E</w:t>
            </w:r>
          </w:p>
          <w:p w:rsidR="00AF528D" w:rsidRPr="0094184E" w:rsidRDefault="00AF528D" w:rsidP="00E57995">
            <w:pPr>
              <w:jc w:val="center"/>
              <w:rPr>
                <w:rFonts w:ascii="Century Gothic" w:hAnsi="Century Gothic"/>
                <w:sz w:val="20"/>
                <w:szCs w:val="20"/>
              </w:rPr>
            </w:pPr>
          </w:p>
          <w:p w:rsidR="00AF528D" w:rsidRDefault="00AF528D" w:rsidP="001D0FA9">
            <w:pPr>
              <w:rPr>
                <w:rFonts w:ascii="Century Gothic" w:hAnsi="Century Gothic"/>
                <w:sz w:val="20"/>
                <w:szCs w:val="20"/>
              </w:rPr>
            </w:pPr>
          </w:p>
          <w:p w:rsidR="007F1158" w:rsidRPr="0094184E" w:rsidRDefault="007F1158" w:rsidP="007F1158">
            <w:pPr>
              <w:jc w:val="center"/>
              <w:rPr>
                <w:rFonts w:ascii="Century Gothic" w:hAnsi="Century Gothic"/>
                <w:sz w:val="20"/>
                <w:szCs w:val="20"/>
              </w:rPr>
            </w:pPr>
          </w:p>
        </w:tc>
      </w:tr>
    </w:tbl>
    <w:p w:rsidR="006A2B78" w:rsidRDefault="006A2B78" w:rsidP="002342ED">
      <w:pPr>
        <w:rPr>
          <w:rFonts w:ascii="Century Gothic" w:hAnsi="Century Gothic"/>
          <w:sz w:val="20"/>
          <w:szCs w:val="20"/>
        </w:rPr>
      </w:pPr>
    </w:p>
    <w:p w:rsidR="008E3B50" w:rsidRDefault="008E3B50" w:rsidP="002342ED">
      <w:pPr>
        <w:rPr>
          <w:rFonts w:ascii="Century Gothic" w:hAnsi="Century Gothic"/>
          <w:sz w:val="20"/>
          <w:szCs w:val="20"/>
        </w:rPr>
      </w:pPr>
    </w:p>
    <w:p w:rsidR="008E3B50" w:rsidRDefault="008E3B50" w:rsidP="002342ED">
      <w:pPr>
        <w:rPr>
          <w:rFonts w:ascii="Century Gothic" w:hAnsi="Century Gothic"/>
          <w:sz w:val="20"/>
          <w:szCs w:val="20"/>
        </w:rPr>
      </w:pPr>
    </w:p>
    <w:p w:rsidR="008E3B50" w:rsidRDefault="008E3B50" w:rsidP="002342ED">
      <w:pPr>
        <w:rPr>
          <w:rFonts w:ascii="Century Gothic" w:hAnsi="Century Gothic"/>
          <w:sz w:val="20"/>
          <w:szCs w:val="20"/>
        </w:rPr>
      </w:pPr>
    </w:p>
    <w:p w:rsidR="008E3B50" w:rsidRDefault="008E3B50" w:rsidP="002342ED">
      <w:pPr>
        <w:rPr>
          <w:rFonts w:ascii="Century Gothic" w:hAnsi="Century Gothic"/>
          <w:sz w:val="20"/>
          <w:szCs w:val="20"/>
        </w:rPr>
      </w:pPr>
    </w:p>
    <w:p w:rsidR="002342ED" w:rsidRPr="0094184E" w:rsidRDefault="002342ED">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140E79" w:rsidRPr="0094184E" w:rsidTr="0051574D">
        <w:trPr>
          <w:trHeight w:val="397"/>
          <w:jc w:val="center"/>
        </w:trPr>
        <w:tc>
          <w:tcPr>
            <w:tcW w:w="9854" w:type="dxa"/>
            <w:shd w:val="clear" w:color="auto" w:fill="D9D9D9" w:themeFill="background1" w:themeFillShade="D9"/>
            <w:vAlign w:val="center"/>
          </w:tcPr>
          <w:p w:rsidR="00140E79" w:rsidRPr="0094184E" w:rsidRDefault="00140E79" w:rsidP="0051574D">
            <w:pPr>
              <w:rPr>
                <w:rFonts w:ascii="Century Gothic" w:hAnsi="Century Gothic"/>
                <w:color w:val="000000" w:themeColor="text1"/>
                <w:sz w:val="20"/>
                <w:szCs w:val="20"/>
              </w:rPr>
            </w:pPr>
            <w:r w:rsidRPr="0094184E">
              <w:rPr>
                <w:rFonts w:ascii="Century Gothic" w:hAnsi="Century Gothic"/>
                <w:color w:val="000000" w:themeColor="text1"/>
                <w:sz w:val="20"/>
                <w:szCs w:val="20"/>
              </w:rPr>
              <w:lastRenderedPageBreak/>
              <w:t>Dimensions</w:t>
            </w:r>
            <w:r w:rsidR="00E82221" w:rsidRPr="0094184E">
              <w:rPr>
                <w:rFonts w:ascii="Century Gothic" w:hAnsi="Century Gothic"/>
                <w:color w:val="000000" w:themeColor="text1"/>
                <w:sz w:val="20"/>
                <w:szCs w:val="20"/>
              </w:rPr>
              <w:t xml:space="preserve"> &amp; Main Contacts</w:t>
            </w:r>
          </w:p>
        </w:tc>
      </w:tr>
      <w:tr w:rsidR="00140E79" w:rsidRPr="0094184E" w:rsidTr="0051574D">
        <w:trPr>
          <w:jc w:val="center"/>
        </w:trPr>
        <w:tc>
          <w:tcPr>
            <w:tcW w:w="9854" w:type="dxa"/>
          </w:tcPr>
          <w:p w:rsidR="00E82221" w:rsidRPr="0094184E" w:rsidRDefault="00E82221">
            <w:pPr>
              <w:rPr>
                <w:rFonts w:ascii="Century Gothic" w:hAnsi="Century Gothic"/>
                <w:color w:val="000000" w:themeColor="text1"/>
                <w:sz w:val="20"/>
                <w:szCs w:val="20"/>
              </w:rPr>
            </w:pPr>
          </w:p>
          <w:p w:rsidR="007F0B56" w:rsidRPr="007F0B56" w:rsidRDefault="007F0B56" w:rsidP="007F0B56">
            <w:pPr>
              <w:jc w:val="both"/>
              <w:rPr>
                <w:rFonts w:ascii="Century Gothic" w:hAnsi="Century Gothic"/>
                <w:b/>
                <w:sz w:val="20"/>
                <w:szCs w:val="20"/>
              </w:rPr>
            </w:pPr>
            <w:r w:rsidRPr="007F0B56">
              <w:rPr>
                <w:rFonts w:ascii="Century Gothic" w:hAnsi="Century Gothic"/>
                <w:b/>
                <w:sz w:val="20"/>
                <w:szCs w:val="20"/>
              </w:rPr>
              <w:t xml:space="preserve">Key relationships/Functional links with: </w:t>
            </w:r>
          </w:p>
          <w:p w:rsidR="007F0B56" w:rsidRDefault="007F0B56" w:rsidP="007F0B56">
            <w:pPr>
              <w:jc w:val="both"/>
              <w:rPr>
                <w:rFonts w:ascii="Century Gothic" w:hAnsi="Century Gothic"/>
                <w:sz w:val="20"/>
                <w:szCs w:val="20"/>
              </w:rPr>
            </w:pPr>
          </w:p>
          <w:p w:rsidR="007F0B56" w:rsidRPr="003B3AD8" w:rsidRDefault="007F0B56" w:rsidP="007F0B56">
            <w:pPr>
              <w:jc w:val="both"/>
              <w:rPr>
                <w:rFonts w:ascii="Century Gothic" w:hAnsi="Century Gothic"/>
                <w:sz w:val="20"/>
                <w:szCs w:val="20"/>
              </w:rPr>
            </w:pPr>
            <w:r w:rsidRPr="003B3AD8">
              <w:rPr>
                <w:rFonts w:ascii="Century Gothic" w:hAnsi="Century Gothic"/>
                <w:sz w:val="20"/>
                <w:szCs w:val="20"/>
              </w:rPr>
              <w:t>Court of Protection; Office of the Public Guardian; Department of Work and Pensions; the holder of the office of Court Ap</w:t>
            </w:r>
            <w:r>
              <w:rPr>
                <w:rFonts w:ascii="Century Gothic" w:hAnsi="Century Gothic"/>
                <w:sz w:val="20"/>
                <w:szCs w:val="20"/>
              </w:rPr>
              <w:t xml:space="preserve">pointed Deputy for Haringey </w:t>
            </w:r>
            <w:r w:rsidRPr="003B3AD8">
              <w:rPr>
                <w:rFonts w:ascii="Century Gothic" w:hAnsi="Century Gothic"/>
                <w:sz w:val="20"/>
                <w:szCs w:val="20"/>
              </w:rPr>
              <w:t>Council; Treasury Solicitors Office; Resources Section; HM Revenue &amp; Customs; Estate Agents; Solicitors; Financial</w:t>
            </w:r>
            <w:r>
              <w:rPr>
                <w:rFonts w:ascii="Century Gothic" w:hAnsi="Century Gothic"/>
                <w:sz w:val="20"/>
                <w:szCs w:val="20"/>
              </w:rPr>
              <w:t xml:space="preserve"> Institutions; Legal Department</w:t>
            </w:r>
            <w:r w:rsidRPr="003B3AD8">
              <w:rPr>
                <w:rFonts w:ascii="Century Gothic" w:hAnsi="Century Gothic"/>
                <w:sz w:val="20"/>
                <w:szCs w:val="20"/>
              </w:rPr>
              <w:t>; Adult Protection; Police; Social Workers; Social Care Team Ma</w:t>
            </w:r>
            <w:r>
              <w:rPr>
                <w:rFonts w:ascii="Century Gothic" w:hAnsi="Century Gothic"/>
                <w:sz w:val="20"/>
                <w:szCs w:val="20"/>
              </w:rPr>
              <w:t xml:space="preserve">nagers; Other Local Authorities; Brokerage Payments Team; </w:t>
            </w:r>
            <w:r w:rsidRPr="003B3AD8">
              <w:rPr>
                <w:rFonts w:ascii="Century Gothic" w:hAnsi="Century Gothic"/>
                <w:sz w:val="20"/>
                <w:szCs w:val="20"/>
              </w:rPr>
              <w:t>Service Users and their representatives; Residential/Nursing Homes.</w:t>
            </w:r>
          </w:p>
          <w:p w:rsidR="007F0B56" w:rsidRDefault="007F0B56">
            <w:pPr>
              <w:rPr>
                <w:rFonts w:ascii="Century Gothic" w:hAnsi="Century Gothic"/>
                <w:color w:val="000000" w:themeColor="text1"/>
                <w:sz w:val="20"/>
                <w:szCs w:val="20"/>
              </w:rPr>
            </w:pPr>
          </w:p>
          <w:p w:rsidR="00E82221" w:rsidRPr="007F0B56" w:rsidRDefault="00E82221">
            <w:pPr>
              <w:rPr>
                <w:rFonts w:ascii="Century Gothic" w:hAnsi="Century Gothic"/>
                <w:b/>
                <w:color w:val="000000" w:themeColor="text1"/>
                <w:sz w:val="20"/>
                <w:szCs w:val="20"/>
                <w:u w:val="single"/>
              </w:rPr>
            </w:pPr>
            <w:r w:rsidRPr="007F0B56">
              <w:rPr>
                <w:rFonts w:ascii="Century Gothic" w:hAnsi="Century Gothic"/>
                <w:b/>
                <w:color w:val="000000" w:themeColor="text1"/>
                <w:sz w:val="20"/>
                <w:szCs w:val="20"/>
                <w:u w:val="single"/>
              </w:rPr>
              <w:t>Main Contacts:</w:t>
            </w:r>
          </w:p>
          <w:p w:rsidR="00140E79" w:rsidRPr="0094184E" w:rsidRDefault="00140E79">
            <w:pPr>
              <w:rPr>
                <w:rFonts w:ascii="Century Gothic" w:hAnsi="Century Gothic"/>
                <w:color w:val="000000" w:themeColor="text1"/>
                <w:sz w:val="20"/>
                <w:szCs w:val="20"/>
              </w:rPr>
            </w:pPr>
          </w:p>
          <w:p w:rsidR="00A93845" w:rsidRDefault="00E57995" w:rsidP="00E57995">
            <w:pPr>
              <w:pStyle w:val="BodyText"/>
              <w:numPr>
                <w:ilvl w:val="0"/>
                <w:numId w:val="20"/>
              </w:numPr>
              <w:jc w:val="left"/>
              <w:rPr>
                <w:rFonts w:ascii="Century Gothic" w:hAnsi="Century Gothic"/>
                <w:sz w:val="20"/>
              </w:rPr>
            </w:pPr>
            <w:r w:rsidRPr="00112F64">
              <w:rPr>
                <w:rFonts w:ascii="Century Gothic" w:hAnsi="Century Gothic"/>
                <w:sz w:val="20"/>
              </w:rPr>
              <w:t>Adult Services</w:t>
            </w:r>
          </w:p>
          <w:p w:rsidR="00E57995" w:rsidRPr="00112F64" w:rsidRDefault="00A93845" w:rsidP="00E57995">
            <w:pPr>
              <w:pStyle w:val="BodyText"/>
              <w:numPr>
                <w:ilvl w:val="0"/>
                <w:numId w:val="20"/>
              </w:numPr>
              <w:jc w:val="left"/>
              <w:rPr>
                <w:rFonts w:ascii="Century Gothic" w:hAnsi="Century Gothic"/>
                <w:sz w:val="20"/>
              </w:rPr>
            </w:pPr>
            <w:r>
              <w:rPr>
                <w:rFonts w:ascii="Century Gothic" w:hAnsi="Century Gothic"/>
                <w:sz w:val="20"/>
              </w:rPr>
              <w:t xml:space="preserve">Brokerage Team </w:t>
            </w:r>
            <w:r w:rsidR="00E57995" w:rsidRPr="00112F64">
              <w:rPr>
                <w:rFonts w:ascii="Century Gothic" w:hAnsi="Century Gothic"/>
                <w:sz w:val="20"/>
              </w:rPr>
              <w:t xml:space="preserve"> </w:t>
            </w:r>
          </w:p>
          <w:p w:rsidR="00E57995" w:rsidRPr="00112F64" w:rsidRDefault="00E57995" w:rsidP="00E57995">
            <w:pPr>
              <w:pStyle w:val="BodyText"/>
              <w:numPr>
                <w:ilvl w:val="0"/>
                <w:numId w:val="20"/>
              </w:numPr>
              <w:jc w:val="left"/>
              <w:rPr>
                <w:rFonts w:ascii="Century Gothic" w:hAnsi="Century Gothic"/>
                <w:sz w:val="20"/>
              </w:rPr>
            </w:pPr>
            <w:r w:rsidRPr="00112F64">
              <w:rPr>
                <w:rFonts w:ascii="Century Gothic" w:hAnsi="Century Gothic"/>
                <w:sz w:val="20"/>
              </w:rPr>
              <w:t xml:space="preserve">Corporate Finance Team </w:t>
            </w:r>
          </w:p>
          <w:p w:rsidR="00E57995" w:rsidRPr="00112F64" w:rsidRDefault="00E57995" w:rsidP="00E57995">
            <w:pPr>
              <w:pStyle w:val="BodyText"/>
              <w:numPr>
                <w:ilvl w:val="0"/>
                <w:numId w:val="20"/>
              </w:numPr>
              <w:jc w:val="left"/>
              <w:rPr>
                <w:rFonts w:ascii="Century Gothic" w:hAnsi="Century Gothic"/>
                <w:sz w:val="20"/>
              </w:rPr>
            </w:pPr>
            <w:r w:rsidRPr="00112F64">
              <w:rPr>
                <w:rFonts w:ascii="Century Gothic" w:hAnsi="Century Gothic"/>
                <w:sz w:val="20"/>
              </w:rPr>
              <w:t xml:space="preserve">Mosaic/SAP Team </w:t>
            </w:r>
          </w:p>
          <w:p w:rsidR="00E57995" w:rsidRPr="00112F64" w:rsidRDefault="00E57995" w:rsidP="00E57995">
            <w:pPr>
              <w:pStyle w:val="BodyText"/>
              <w:numPr>
                <w:ilvl w:val="0"/>
                <w:numId w:val="20"/>
              </w:numPr>
              <w:jc w:val="left"/>
              <w:rPr>
                <w:rFonts w:ascii="Century Gothic" w:hAnsi="Century Gothic"/>
                <w:sz w:val="20"/>
              </w:rPr>
            </w:pPr>
            <w:r w:rsidRPr="00112F64">
              <w:rPr>
                <w:rFonts w:ascii="Century Gothic" w:hAnsi="Century Gothic"/>
                <w:sz w:val="20"/>
              </w:rPr>
              <w:t xml:space="preserve">Commissioning Team </w:t>
            </w:r>
          </w:p>
          <w:p w:rsidR="00140E79" w:rsidRDefault="00E57995" w:rsidP="00A93845">
            <w:pPr>
              <w:pStyle w:val="BodyText"/>
              <w:numPr>
                <w:ilvl w:val="0"/>
                <w:numId w:val="20"/>
              </w:numPr>
              <w:jc w:val="left"/>
              <w:rPr>
                <w:rFonts w:ascii="Century Gothic" w:hAnsi="Century Gothic"/>
                <w:sz w:val="20"/>
              </w:rPr>
            </w:pPr>
            <w:r w:rsidRPr="00112F64">
              <w:rPr>
                <w:rFonts w:ascii="Century Gothic" w:hAnsi="Century Gothic"/>
                <w:sz w:val="20"/>
              </w:rPr>
              <w:t>Performance Team</w:t>
            </w:r>
          </w:p>
          <w:p w:rsidR="00A93845" w:rsidRPr="00A93845" w:rsidRDefault="00A93845" w:rsidP="00A93845">
            <w:pPr>
              <w:pStyle w:val="BodyText"/>
              <w:numPr>
                <w:ilvl w:val="0"/>
                <w:numId w:val="20"/>
              </w:numPr>
              <w:jc w:val="left"/>
              <w:rPr>
                <w:rFonts w:ascii="Century Gothic" w:hAnsi="Century Gothic"/>
                <w:sz w:val="20"/>
              </w:rPr>
            </w:pPr>
            <w:r w:rsidRPr="003B3AD8">
              <w:rPr>
                <w:rFonts w:ascii="Century Gothic" w:hAnsi="Century Gothic"/>
                <w:sz w:val="20"/>
              </w:rPr>
              <w:t>Office of the Public Guardian</w:t>
            </w:r>
          </w:p>
        </w:tc>
      </w:tr>
    </w:tbl>
    <w:p w:rsidR="00140E79" w:rsidRPr="0094184E" w:rsidRDefault="00140E79">
      <w:pPr>
        <w:rPr>
          <w:rFonts w:ascii="Century Gothic" w:hAnsi="Century Gothic"/>
          <w:sz w:val="20"/>
          <w:szCs w:val="20"/>
        </w:rPr>
      </w:pPr>
    </w:p>
    <w:p w:rsidR="002342ED" w:rsidRPr="0094184E" w:rsidRDefault="002342ED">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140E79" w:rsidRPr="0094184E" w:rsidTr="0051574D">
        <w:trPr>
          <w:trHeight w:val="397"/>
          <w:jc w:val="center"/>
        </w:trPr>
        <w:tc>
          <w:tcPr>
            <w:tcW w:w="9854" w:type="dxa"/>
            <w:shd w:val="clear" w:color="auto" w:fill="D9D9D9" w:themeFill="background1" w:themeFillShade="D9"/>
            <w:vAlign w:val="center"/>
          </w:tcPr>
          <w:p w:rsidR="00140E79" w:rsidRPr="0094184E" w:rsidRDefault="00140E79" w:rsidP="0051574D">
            <w:pPr>
              <w:rPr>
                <w:rFonts w:ascii="Century Gothic" w:hAnsi="Century Gothic"/>
                <w:sz w:val="20"/>
                <w:szCs w:val="20"/>
              </w:rPr>
            </w:pPr>
            <w:r w:rsidRPr="0094184E">
              <w:rPr>
                <w:rFonts w:ascii="Century Gothic" w:hAnsi="Century Gothic"/>
                <w:sz w:val="20"/>
                <w:szCs w:val="20"/>
              </w:rPr>
              <w:t>Organisational Structure</w:t>
            </w:r>
          </w:p>
        </w:tc>
      </w:tr>
      <w:tr w:rsidR="0072335D" w:rsidRPr="0094184E" w:rsidTr="0051574D">
        <w:trPr>
          <w:trHeight w:val="570"/>
          <w:jc w:val="center"/>
        </w:trPr>
        <w:tc>
          <w:tcPr>
            <w:tcW w:w="9854" w:type="dxa"/>
          </w:tcPr>
          <w:p w:rsidR="0072335D" w:rsidRPr="0094184E" w:rsidRDefault="0072335D">
            <w:pPr>
              <w:rPr>
                <w:rFonts w:ascii="Century Gothic" w:hAnsi="Century Gothic"/>
                <w:sz w:val="20"/>
                <w:szCs w:val="20"/>
              </w:rPr>
            </w:pPr>
          </w:p>
          <w:p w:rsidR="0072335D" w:rsidRPr="0094184E" w:rsidRDefault="0051574D">
            <w:pPr>
              <w:rPr>
                <w:rFonts w:ascii="Century Gothic" w:hAnsi="Century Gothic"/>
                <w:sz w:val="20"/>
                <w:szCs w:val="20"/>
              </w:rPr>
            </w:pPr>
            <w:r w:rsidRPr="0094184E">
              <w:rPr>
                <w:rFonts w:ascii="Century Gothic" w:hAnsi="Century Gothic"/>
                <w:sz w:val="20"/>
                <w:szCs w:val="20"/>
              </w:rPr>
              <w:t>Please provide org</w:t>
            </w:r>
            <w:r w:rsidR="0026479B" w:rsidRPr="0094184E">
              <w:rPr>
                <w:rFonts w:ascii="Century Gothic" w:hAnsi="Century Gothic"/>
                <w:sz w:val="20"/>
                <w:szCs w:val="20"/>
              </w:rPr>
              <w:t>anisation</w:t>
            </w:r>
            <w:r w:rsidRPr="0094184E">
              <w:rPr>
                <w:rFonts w:ascii="Century Gothic" w:hAnsi="Century Gothic"/>
                <w:sz w:val="20"/>
                <w:szCs w:val="20"/>
              </w:rPr>
              <w:t xml:space="preserve"> structure chart below or as a separate</w:t>
            </w:r>
            <w:r w:rsidR="00C61731" w:rsidRPr="0094184E">
              <w:rPr>
                <w:rFonts w:ascii="Century Gothic" w:hAnsi="Century Gothic"/>
                <w:sz w:val="20"/>
                <w:szCs w:val="20"/>
              </w:rPr>
              <w:t xml:space="preserve"> attachment</w:t>
            </w:r>
            <w:r w:rsidRPr="0094184E">
              <w:rPr>
                <w:rFonts w:ascii="Century Gothic" w:hAnsi="Century Gothic"/>
                <w:sz w:val="20"/>
                <w:szCs w:val="20"/>
              </w:rPr>
              <w:t>.</w:t>
            </w:r>
          </w:p>
          <w:p w:rsidR="0051574D" w:rsidRPr="0094184E" w:rsidRDefault="0051574D">
            <w:pPr>
              <w:rPr>
                <w:rFonts w:ascii="Century Gothic" w:hAnsi="Century Gothic"/>
                <w:sz w:val="20"/>
                <w:szCs w:val="20"/>
              </w:rPr>
            </w:pPr>
          </w:p>
          <w:p w:rsidR="002E7B93" w:rsidRPr="0094184E" w:rsidRDefault="002E7B93">
            <w:pPr>
              <w:rPr>
                <w:rFonts w:ascii="Century Gothic" w:hAnsi="Century Gothic"/>
                <w:sz w:val="20"/>
                <w:szCs w:val="20"/>
              </w:rPr>
            </w:pPr>
          </w:p>
        </w:tc>
      </w:tr>
    </w:tbl>
    <w:p w:rsidR="00EF284C" w:rsidRPr="0094184E" w:rsidRDefault="00EF284C">
      <w:pPr>
        <w:rPr>
          <w:rFonts w:ascii="Century Gothic" w:hAnsi="Century Gothic"/>
          <w:sz w:val="20"/>
          <w:szCs w:val="20"/>
        </w:rPr>
      </w:pPr>
    </w:p>
    <w:p w:rsidR="002B7D76" w:rsidRPr="0094184E" w:rsidRDefault="002B7D76" w:rsidP="00995E99">
      <w:pPr>
        <w:rPr>
          <w:rFonts w:ascii="Century Gothic" w:hAnsi="Century Gothic"/>
          <w:sz w:val="20"/>
          <w:szCs w:val="20"/>
          <w:u w:val="single"/>
        </w:rPr>
      </w:pPr>
    </w:p>
    <w:p w:rsidR="002E7B93" w:rsidRPr="0094184E" w:rsidRDefault="002E7B93">
      <w:pPr>
        <w:rPr>
          <w:rFonts w:ascii="Century Gothic" w:hAnsi="Century Gothic"/>
          <w:sz w:val="20"/>
          <w:szCs w:val="20"/>
          <w:u w:val="single"/>
        </w:rPr>
        <w:sectPr w:rsidR="002E7B93" w:rsidRPr="0094184E" w:rsidSect="00C97B8C">
          <w:headerReference w:type="even" r:id="rId8"/>
          <w:headerReference w:type="default" r:id="rId9"/>
          <w:footerReference w:type="default" r:id="rId10"/>
          <w:headerReference w:type="first" r:id="rId11"/>
          <w:pgSz w:w="11906" w:h="16838" w:code="9"/>
          <w:pgMar w:top="1134" w:right="851" w:bottom="1134" w:left="851" w:header="284" w:footer="567" w:gutter="0"/>
          <w:cols w:space="708"/>
          <w:titlePg/>
          <w:docGrid w:linePitch="360"/>
        </w:sectPr>
      </w:pPr>
    </w:p>
    <w:p w:rsidR="0035665B" w:rsidRPr="0094184E" w:rsidRDefault="0035665B">
      <w:pPr>
        <w:rPr>
          <w:rFonts w:ascii="Century Gothic" w:hAnsi="Century Gothic"/>
          <w:sz w:val="20"/>
          <w:szCs w:val="20"/>
          <w:u w:val="single"/>
        </w:rPr>
      </w:pPr>
      <w:r w:rsidRPr="0094184E">
        <w:rPr>
          <w:rFonts w:ascii="Century Gothic" w:hAnsi="Century Gothic"/>
          <w:sz w:val="20"/>
          <w:szCs w:val="20"/>
          <w:u w:val="single"/>
        </w:rPr>
        <w:lastRenderedPageBreak/>
        <w:t>Additional Information</w:t>
      </w:r>
    </w:p>
    <w:p w:rsidR="0035665B" w:rsidRPr="0094184E" w:rsidRDefault="0035665B">
      <w:pPr>
        <w:rPr>
          <w:rFonts w:ascii="Century Gothic" w:hAnsi="Century Gothic"/>
          <w:sz w:val="20"/>
          <w:szCs w:val="20"/>
        </w:rPr>
      </w:pPr>
    </w:p>
    <w:p w:rsidR="0035665B" w:rsidRPr="0094184E" w:rsidRDefault="0035665B">
      <w:pPr>
        <w:rPr>
          <w:rFonts w:ascii="Century Gothic" w:hAnsi="Century Gothic"/>
          <w:sz w:val="20"/>
          <w:szCs w:val="20"/>
        </w:rPr>
      </w:pPr>
      <w:r w:rsidRPr="0094184E">
        <w:rPr>
          <w:rFonts w:ascii="Century Gothic" w:hAnsi="Century Gothic"/>
          <w:sz w:val="20"/>
          <w:szCs w:val="20"/>
        </w:rPr>
        <w:t>Please complete the additional information as fully as you can.</w:t>
      </w:r>
    </w:p>
    <w:p w:rsidR="002A0406" w:rsidRPr="0094184E" w:rsidRDefault="002A0406">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94184E" w:rsidTr="00C61731">
        <w:trPr>
          <w:trHeight w:val="397"/>
          <w:jc w:val="center"/>
        </w:trPr>
        <w:tc>
          <w:tcPr>
            <w:tcW w:w="9854" w:type="dxa"/>
            <w:gridSpan w:val="5"/>
            <w:shd w:val="clear" w:color="auto" w:fill="D9D9D9" w:themeFill="background1" w:themeFillShade="D9"/>
            <w:vAlign w:val="center"/>
          </w:tcPr>
          <w:p w:rsidR="002A0406" w:rsidRPr="0094184E" w:rsidRDefault="002A0406" w:rsidP="00C61731">
            <w:pPr>
              <w:rPr>
                <w:rFonts w:ascii="Century Gothic" w:hAnsi="Century Gothic"/>
                <w:sz w:val="20"/>
                <w:szCs w:val="20"/>
              </w:rPr>
            </w:pPr>
            <w:r w:rsidRPr="0094184E">
              <w:rPr>
                <w:rFonts w:ascii="Century Gothic" w:hAnsi="Century Gothic"/>
                <w:sz w:val="20"/>
                <w:szCs w:val="20"/>
              </w:rPr>
              <w:t>Supervision / Management of People</w:t>
            </w:r>
          </w:p>
        </w:tc>
      </w:tr>
      <w:tr w:rsidR="002A0406" w:rsidRPr="0094184E" w:rsidTr="00E51EB9">
        <w:trPr>
          <w:jc w:val="center"/>
        </w:trPr>
        <w:tc>
          <w:tcPr>
            <w:tcW w:w="9854" w:type="dxa"/>
            <w:gridSpan w:val="5"/>
          </w:tcPr>
          <w:p w:rsidR="00324FDD" w:rsidRPr="0094184E" w:rsidRDefault="00324FDD">
            <w:pPr>
              <w:rPr>
                <w:rFonts w:ascii="Century Gothic" w:hAnsi="Century Gothic"/>
                <w:sz w:val="20"/>
                <w:szCs w:val="20"/>
              </w:rPr>
            </w:pPr>
          </w:p>
          <w:p w:rsidR="002A0406" w:rsidRPr="0094184E" w:rsidRDefault="002A0406">
            <w:pPr>
              <w:rPr>
                <w:rFonts w:ascii="Century Gothic" w:hAnsi="Century Gothic"/>
                <w:sz w:val="20"/>
                <w:szCs w:val="20"/>
              </w:rPr>
            </w:pPr>
            <w:r w:rsidRPr="0094184E">
              <w:rPr>
                <w:rFonts w:ascii="Century Gothic" w:hAnsi="Century Gothic"/>
                <w:sz w:val="20"/>
                <w:szCs w:val="20"/>
              </w:rPr>
              <w:t>Please indicate which group best describes the total number of staff the post holder is responsible for:</w:t>
            </w:r>
          </w:p>
          <w:p w:rsidR="00326619" w:rsidRPr="0094184E" w:rsidRDefault="00326619">
            <w:pPr>
              <w:rPr>
                <w:rFonts w:ascii="Century Gothic" w:hAnsi="Century Gothic"/>
                <w:sz w:val="20"/>
                <w:szCs w:val="20"/>
              </w:rPr>
            </w:pPr>
          </w:p>
        </w:tc>
      </w:tr>
      <w:tr w:rsidR="002A0406" w:rsidRPr="0094184E" w:rsidTr="00E51EB9">
        <w:trPr>
          <w:jc w:val="center"/>
        </w:trPr>
        <w:tc>
          <w:tcPr>
            <w:tcW w:w="1970" w:type="dxa"/>
          </w:tcPr>
          <w:p w:rsidR="002A0406" w:rsidRPr="0094184E" w:rsidRDefault="002A0406" w:rsidP="00324FDD">
            <w:pPr>
              <w:jc w:val="center"/>
              <w:rPr>
                <w:rFonts w:ascii="Century Gothic" w:hAnsi="Century Gothic"/>
                <w:sz w:val="20"/>
                <w:szCs w:val="20"/>
              </w:rPr>
            </w:pPr>
            <w:r w:rsidRPr="0094184E">
              <w:rPr>
                <w:rFonts w:ascii="Century Gothic" w:hAnsi="Century Gothic"/>
                <w:sz w:val="20"/>
                <w:szCs w:val="20"/>
              </w:rPr>
              <w:t>None</w:t>
            </w:r>
          </w:p>
        </w:tc>
        <w:tc>
          <w:tcPr>
            <w:tcW w:w="1971" w:type="dxa"/>
          </w:tcPr>
          <w:p w:rsidR="002A0406" w:rsidRPr="0094184E" w:rsidRDefault="002A0406" w:rsidP="00324FDD">
            <w:pPr>
              <w:jc w:val="center"/>
              <w:rPr>
                <w:rFonts w:ascii="Century Gothic" w:hAnsi="Century Gothic"/>
                <w:sz w:val="20"/>
                <w:szCs w:val="20"/>
              </w:rPr>
            </w:pPr>
            <w:r w:rsidRPr="0094184E">
              <w:rPr>
                <w:rFonts w:ascii="Century Gothic" w:hAnsi="Century Gothic"/>
                <w:sz w:val="20"/>
                <w:szCs w:val="20"/>
              </w:rPr>
              <w:t>Up to 5 staff</w:t>
            </w:r>
          </w:p>
        </w:tc>
        <w:tc>
          <w:tcPr>
            <w:tcW w:w="1971" w:type="dxa"/>
          </w:tcPr>
          <w:p w:rsidR="002A0406" w:rsidRPr="0094184E" w:rsidRDefault="002A0406" w:rsidP="00324FDD">
            <w:pPr>
              <w:jc w:val="center"/>
              <w:rPr>
                <w:rFonts w:ascii="Century Gothic" w:hAnsi="Century Gothic"/>
                <w:sz w:val="20"/>
                <w:szCs w:val="20"/>
              </w:rPr>
            </w:pPr>
            <w:r w:rsidRPr="0094184E">
              <w:rPr>
                <w:rFonts w:ascii="Century Gothic" w:hAnsi="Century Gothic"/>
                <w:sz w:val="20"/>
                <w:szCs w:val="20"/>
              </w:rPr>
              <w:t>6 to 15 staff</w:t>
            </w:r>
          </w:p>
        </w:tc>
        <w:tc>
          <w:tcPr>
            <w:tcW w:w="1971" w:type="dxa"/>
          </w:tcPr>
          <w:p w:rsidR="002A0406" w:rsidRPr="0094184E" w:rsidRDefault="002A0406" w:rsidP="00324FDD">
            <w:pPr>
              <w:jc w:val="center"/>
              <w:rPr>
                <w:rFonts w:ascii="Century Gothic" w:hAnsi="Century Gothic"/>
                <w:sz w:val="20"/>
                <w:szCs w:val="20"/>
              </w:rPr>
            </w:pPr>
            <w:r w:rsidRPr="0094184E">
              <w:rPr>
                <w:rFonts w:ascii="Century Gothic" w:hAnsi="Century Gothic"/>
                <w:sz w:val="20"/>
                <w:szCs w:val="20"/>
              </w:rPr>
              <w:t>16 to 49 staff</w:t>
            </w:r>
          </w:p>
        </w:tc>
        <w:tc>
          <w:tcPr>
            <w:tcW w:w="1971" w:type="dxa"/>
          </w:tcPr>
          <w:p w:rsidR="002A0406" w:rsidRPr="0094184E" w:rsidRDefault="002A0406" w:rsidP="00324FDD">
            <w:pPr>
              <w:jc w:val="center"/>
              <w:rPr>
                <w:rFonts w:ascii="Century Gothic" w:hAnsi="Century Gothic"/>
                <w:sz w:val="20"/>
                <w:szCs w:val="20"/>
              </w:rPr>
            </w:pPr>
            <w:r w:rsidRPr="0094184E">
              <w:rPr>
                <w:rFonts w:ascii="Century Gothic" w:hAnsi="Century Gothic"/>
                <w:sz w:val="20"/>
                <w:szCs w:val="20"/>
              </w:rPr>
              <w:t>50 plus staff</w:t>
            </w:r>
          </w:p>
        </w:tc>
      </w:tr>
      <w:tr w:rsidR="002A0406" w:rsidRPr="0094184E" w:rsidTr="00E51EB9">
        <w:trPr>
          <w:jc w:val="center"/>
        </w:trPr>
        <w:tc>
          <w:tcPr>
            <w:tcW w:w="1970" w:type="dxa"/>
          </w:tcPr>
          <w:p w:rsidR="002A0406" w:rsidRPr="0094184E" w:rsidRDefault="00E57995" w:rsidP="00324FDD">
            <w:pPr>
              <w:jc w:val="center"/>
              <w:rPr>
                <w:rFonts w:ascii="Century Gothic" w:hAnsi="Century Gothic"/>
                <w:sz w:val="20"/>
                <w:szCs w:val="20"/>
              </w:rPr>
            </w:pPr>
            <w:r>
              <w:rPr>
                <w:rFonts w:ascii="Century Gothic" w:hAnsi="Century Gothic"/>
                <w:sz w:val="20"/>
                <w:szCs w:val="20"/>
              </w:rPr>
              <w:t xml:space="preserve">None </w:t>
            </w:r>
          </w:p>
        </w:tc>
        <w:tc>
          <w:tcPr>
            <w:tcW w:w="1971" w:type="dxa"/>
          </w:tcPr>
          <w:p w:rsidR="002A0406" w:rsidRPr="0094184E" w:rsidRDefault="002A0406" w:rsidP="00324FDD">
            <w:pPr>
              <w:jc w:val="center"/>
              <w:rPr>
                <w:rFonts w:ascii="Century Gothic" w:hAnsi="Century Gothic"/>
                <w:sz w:val="20"/>
                <w:szCs w:val="20"/>
              </w:rPr>
            </w:pPr>
          </w:p>
        </w:tc>
        <w:tc>
          <w:tcPr>
            <w:tcW w:w="1971" w:type="dxa"/>
          </w:tcPr>
          <w:p w:rsidR="002A0406" w:rsidRPr="0094184E" w:rsidRDefault="002A0406" w:rsidP="00324FDD">
            <w:pPr>
              <w:jc w:val="center"/>
              <w:rPr>
                <w:rFonts w:ascii="Century Gothic" w:hAnsi="Century Gothic"/>
                <w:sz w:val="20"/>
                <w:szCs w:val="20"/>
              </w:rPr>
            </w:pPr>
          </w:p>
        </w:tc>
        <w:tc>
          <w:tcPr>
            <w:tcW w:w="1971" w:type="dxa"/>
          </w:tcPr>
          <w:p w:rsidR="002A0406" w:rsidRPr="0094184E" w:rsidRDefault="002A0406" w:rsidP="00324FDD">
            <w:pPr>
              <w:jc w:val="center"/>
              <w:rPr>
                <w:rFonts w:ascii="Century Gothic" w:hAnsi="Century Gothic"/>
                <w:sz w:val="20"/>
                <w:szCs w:val="20"/>
              </w:rPr>
            </w:pPr>
          </w:p>
        </w:tc>
        <w:tc>
          <w:tcPr>
            <w:tcW w:w="1971" w:type="dxa"/>
          </w:tcPr>
          <w:p w:rsidR="002A0406" w:rsidRPr="0094184E" w:rsidRDefault="002A0406" w:rsidP="00324FDD">
            <w:pPr>
              <w:jc w:val="center"/>
              <w:rPr>
                <w:rFonts w:ascii="Century Gothic" w:hAnsi="Century Gothic"/>
                <w:sz w:val="20"/>
                <w:szCs w:val="20"/>
              </w:rPr>
            </w:pPr>
          </w:p>
        </w:tc>
      </w:tr>
      <w:tr w:rsidR="00326619" w:rsidRPr="0094184E" w:rsidTr="00324FDD">
        <w:trPr>
          <w:trHeight w:val="601"/>
          <w:jc w:val="center"/>
        </w:trPr>
        <w:tc>
          <w:tcPr>
            <w:tcW w:w="7883" w:type="dxa"/>
            <w:gridSpan w:val="4"/>
          </w:tcPr>
          <w:p w:rsidR="00326619" w:rsidRPr="0094184E" w:rsidRDefault="00326619">
            <w:pPr>
              <w:rPr>
                <w:rFonts w:ascii="Century Gothic" w:hAnsi="Century Gothic"/>
                <w:sz w:val="20"/>
                <w:szCs w:val="20"/>
              </w:rPr>
            </w:pPr>
          </w:p>
          <w:p w:rsidR="00326619" w:rsidRPr="0094184E" w:rsidRDefault="00326619">
            <w:pPr>
              <w:rPr>
                <w:rFonts w:ascii="Century Gothic" w:hAnsi="Century Gothic"/>
                <w:sz w:val="20"/>
                <w:szCs w:val="20"/>
              </w:rPr>
            </w:pPr>
            <w:r w:rsidRPr="0094184E">
              <w:rPr>
                <w:rFonts w:ascii="Century Gothic" w:hAnsi="Century Gothic"/>
                <w:sz w:val="20"/>
                <w:szCs w:val="20"/>
              </w:rPr>
              <w:t>Are the staff</w:t>
            </w:r>
            <w:r w:rsidR="00DB0416" w:rsidRPr="0094184E">
              <w:rPr>
                <w:rFonts w:ascii="Century Gothic" w:hAnsi="Century Gothic"/>
                <w:sz w:val="20"/>
                <w:szCs w:val="20"/>
              </w:rPr>
              <w:t xml:space="preserve"> </w:t>
            </w:r>
            <w:r w:rsidRPr="0094184E">
              <w:rPr>
                <w:rFonts w:ascii="Century Gothic" w:hAnsi="Century Gothic"/>
                <w:sz w:val="20"/>
                <w:szCs w:val="20"/>
              </w:rPr>
              <w:t>based at the same work location?</w:t>
            </w:r>
          </w:p>
          <w:p w:rsidR="00326619" w:rsidRPr="0094184E" w:rsidRDefault="00326619">
            <w:pPr>
              <w:rPr>
                <w:rFonts w:ascii="Century Gothic" w:hAnsi="Century Gothic"/>
                <w:sz w:val="20"/>
                <w:szCs w:val="20"/>
              </w:rPr>
            </w:pPr>
          </w:p>
        </w:tc>
        <w:tc>
          <w:tcPr>
            <w:tcW w:w="1971" w:type="dxa"/>
          </w:tcPr>
          <w:p w:rsidR="00326619" w:rsidRPr="0094184E" w:rsidRDefault="00326619" w:rsidP="00324FDD">
            <w:pPr>
              <w:jc w:val="center"/>
              <w:rPr>
                <w:rFonts w:ascii="Century Gothic" w:hAnsi="Century Gothic"/>
                <w:sz w:val="20"/>
                <w:szCs w:val="20"/>
              </w:rPr>
            </w:pPr>
          </w:p>
          <w:p w:rsidR="00326619" w:rsidRPr="0094184E" w:rsidRDefault="006A2B78" w:rsidP="00324FDD">
            <w:pPr>
              <w:jc w:val="center"/>
              <w:rPr>
                <w:rFonts w:ascii="Century Gothic" w:hAnsi="Century Gothic"/>
                <w:sz w:val="20"/>
                <w:szCs w:val="20"/>
              </w:rPr>
            </w:pPr>
            <w:r>
              <w:rPr>
                <w:rFonts w:ascii="Century Gothic" w:hAnsi="Century Gothic"/>
                <w:sz w:val="20"/>
                <w:szCs w:val="20"/>
              </w:rPr>
              <w:t>Yes</w:t>
            </w:r>
          </w:p>
        </w:tc>
      </w:tr>
      <w:tr w:rsidR="00326619" w:rsidRPr="0094184E" w:rsidTr="00E51EB9">
        <w:trPr>
          <w:jc w:val="center"/>
        </w:trPr>
        <w:tc>
          <w:tcPr>
            <w:tcW w:w="7883" w:type="dxa"/>
            <w:gridSpan w:val="4"/>
          </w:tcPr>
          <w:p w:rsidR="00326619" w:rsidRPr="0094184E" w:rsidRDefault="00326619">
            <w:pPr>
              <w:rPr>
                <w:rFonts w:ascii="Century Gothic" w:hAnsi="Century Gothic"/>
                <w:sz w:val="20"/>
                <w:szCs w:val="20"/>
              </w:rPr>
            </w:pPr>
          </w:p>
          <w:p w:rsidR="00326619" w:rsidRPr="0094184E" w:rsidRDefault="00326619">
            <w:pPr>
              <w:rPr>
                <w:rFonts w:ascii="Century Gothic" w:hAnsi="Century Gothic"/>
                <w:sz w:val="20"/>
                <w:szCs w:val="20"/>
              </w:rPr>
            </w:pPr>
            <w:r w:rsidRPr="0094184E">
              <w:rPr>
                <w:rFonts w:ascii="Century Gothic" w:hAnsi="Century Gothic"/>
                <w:sz w:val="20"/>
                <w:szCs w:val="20"/>
              </w:rPr>
              <w:t>Will the post holder be responsible for contract / agency / project staff?</w:t>
            </w:r>
          </w:p>
          <w:p w:rsidR="00326619" w:rsidRPr="0094184E" w:rsidRDefault="00326619">
            <w:pPr>
              <w:rPr>
                <w:rFonts w:ascii="Century Gothic" w:hAnsi="Century Gothic"/>
                <w:sz w:val="20"/>
                <w:szCs w:val="20"/>
              </w:rPr>
            </w:pPr>
          </w:p>
        </w:tc>
        <w:tc>
          <w:tcPr>
            <w:tcW w:w="1971" w:type="dxa"/>
          </w:tcPr>
          <w:p w:rsidR="00326619" w:rsidRPr="0094184E" w:rsidRDefault="00326619" w:rsidP="00324FDD">
            <w:pPr>
              <w:jc w:val="center"/>
              <w:rPr>
                <w:rFonts w:ascii="Century Gothic" w:hAnsi="Century Gothic"/>
                <w:sz w:val="20"/>
                <w:szCs w:val="20"/>
              </w:rPr>
            </w:pPr>
          </w:p>
          <w:p w:rsidR="00326619" w:rsidRPr="0094184E" w:rsidRDefault="00326619" w:rsidP="00324FDD">
            <w:pPr>
              <w:jc w:val="center"/>
              <w:rPr>
                <w:rFonts w:ascii="Century Gothic" w:hAnsi="Century Gothic"/>
                <w:sz w:val="20"/>
                <w:szCs w:val="20"/>
              </w:rPr>
            </w:pPr>
            <w:r w:rsidRPr="0094184E">
              <w:rPr>
                <w:rFonts w:ascii="Century Gothic" w:hAnsi="Century Gothic"/>
                <w:sz w:val="20"/>
                <w:szCs w:val="20"/>
              </w:rPr>
              <w:t>No</w:t>
            </w:r>
          </w:p>
        </w:tc>
      </w:tr>
    </w:tbl>
    <w:p w:rsidR="002A0406" w:rsidRPr="0094184E" w:rsidRDefault="002A0406">
      <w:pPr>
        <w:rPr>
          <w:rFonts w:ascii="Century Gothic" w:hAnsi="Century Gothic"/>
          <w:sz w:val="20"/>
          <w:szCs w:val="20"/>
        </w:rPr>
      </w:pPr>
    </w:p>
    <w:p w:rsidR="0035665B" w:rsidRPr="0094184E" w:rsidRDefault="0035665B">
      <w:pPr>
        <w:rPr>
          <w:rFonts w:ascii="Century Gothic" w:hAnsi="Century Gothic"/>
          <w:sz w:val="20"/>
          <w:szCs w:val="20"/>
        </w:rPr>
      </w:pPr>
      <w:r w:rsidRPr="0094184E">
        <w:rPr>
          <w:rFonts w:ascii="Century Gothic" w:hAnsi="Century Gothic"/>
          <w:sz w:val="20"/>
          <w:szCs w:val="20"/>
        </w:rPr>
        <w:t>In the normal course of their duties would it be reasonable to expect the job holder to undertake</w:t>
      </w:r>
      <w:r w:rsidR="0096758C" w:rsidRPr="0094184E">
        <w:rPr>
          <w:rFonts w:ascii="Century Gothic" w:hAnsi="Century Gothic"/>
          <w:sz w:val="20"/>
          <w:szCs w:val="20"/>
        </w:rPr>
        <w:t>, or be involved in,</w:t>
      </w:r>
      <w:r w:rsidRPr="0094184E">
        <w:rPr>
          <w:rFonts w:ascii="Century Gothic" w:hAnsi="Century Gothic"/>
          <w:sz w:val="20"/>
          <w:szCs w:val="20"/>
        </w:rPr>
        <w:t xml:space="preserve"> any of the following</w:t>
      </w:r>
      <w:r w:rsidR="00D90E17" w:rsidRPr="0094184E">
        <w:rPr>
          <w:rFonts w:ascii="Century Gothic" w:hAnsi="Century Gothic"/>
          <w:sz w:val="20"/>
          <w:szCs w:val="20"/>
        </w:rPr>
        <w:t xml:space="preserve"> on a regular bas</w:t>
      </w:r>
      <w:r w:rsidR="00D90E17" w:rsidRPr="0094184E">
        <w:rPr>
          <w:rFonts w:ascii="Century Gothic" w:hAnsi="Century Gothic"/>
          <w:color w:val="000000" w:themeColor="text1"/>
          <w:sz w:val="20"/>
          <w:szCs w:val="20"/>
        </w:rPr>
        <w:t>is</w:t>
      </w:r>
      <w:r w:rsidR="00E51EB9" w:rsidRPr="0094184E">
        <w:rPr>
          <w:rFonts w:ascii="Century Gothic" w:hAnsi="Century Gothic"/>
          <w:color w:val="000000" w:themeColor="text1"/>
          <w:sz w:val="20"/>
          <w:szCs w:val="20"/>
        </w:rPr>
        <w:t>. If Yes, please provide an estimate of the % of their working day this</w:t>
      </w:r>
      <w:r w:rsidR="00324FDD" w:rsidRPr="0094184E">
        <w:rPr>
          <w:rFonts w:ascii="Century Gothic" w:hAnsi="Century Gothic"/>
          <w:color w:val="000000" w:themeColor="text1"/>
          <w:sz w:val="20"/>
          <w:szCs w:val="20"/>
        </w:rPr>
        <w:t xml:space="preserve"> </w:t>
      </w:r>
      <w:r w:rsidR="00E51EB9" w:rsidRPr="0094184E">
        <w:rPr>
          <w:rFonts w:ascii="Century Gothic" w:hAnsi="Century Gothic"/>
          <w:color w:val="000000" w:themeColor="text1"/>
          <w:sz w:val="20"/>
          <w:szCs w:val="20"/>
        </w:rPr>
        <w:t>involves.</w:t>
      </w:r>
    </w:p>
    <w:p w:rsidR="0035665B" w:rsidRPr="0094184E" w:rsidRDefault="0035665B">
      <w:pPr>
        <w:rPr>
          <w:rFonts w:ascii="Century Gothic" w:hAnsi="Century Gothic"/>
          <w:sz w:val="20"/>
          <w:szCs w:val="20"/>
        </w:rPr>
      </w:pPr>
    </w:p>
    <w:tbl>
      <w:tblPr>
        <w:tblStyle w:val="TableGrid"/>
        <w:tblW w:w="0" w:type="auto"/>
        <w:jc w:val="center"/>
        <w:tblLayout w:type="fixed"/>
        <w:tblLook w:val="04A0" w:firstRow="1" w:lastRow="0" w:firstColumn="1" w:lastColumn="0" w:noHBand="0" w:noVBand="1"/>
      </w:tblPr>
      <w:tblGrid>
        <w:gridCol w:w="2578"/>
        <w:gridCol w:w="1149"/>
        <w:gridCol w:w="1164"/>
        <w:gridCol w:w="2850"/>
        <w:gridCol w:w="1116"/>
        <w:gridCol w:w="1117"/>
      </w:tblGrid>
      <w:tr w:rsidR="00121EF9" w:rsidRPr="0094184E" w:rsidTr="002B1DDA">
        <w:trPr>
          <w:trHeight w:val="397"/>
          <w:jc w:val="center"/>
        </w:trPr>
        <w:tc>
          <w:tcPr>
            <w:tcW w:w="9974" w:type="dxa"/>
            <w:gridSpan w:val="6"/>
            <w:shd w:val="clear" w:color="auto" w:fill="D9D9D9" w:themeFill="background1" w:themeFillShade="D9"/>
            <w:vAlign w:val="center"/>
          </w:tcPr>
          <w:p w:rsidR="00121EF9" w:rsidRPr="0094184E" w:rsidRDefault="00121EF9" w:rsidP="00121EF9">
            <w:pPr>
              <w:rPr>
                <w:rFonts w:ascii="Century Gothic" w:hAnsi="Century Gothic"/>
                <w:sz w:val="20"/>
                <w:szCs w:val="20"/>
              </w:rPr>
            </w:pPr>
            <w:r w:rsidRPr="0094184E">
              <w:rPr>
                <w:rFonts w:ascii="Century Gothic" w:hAnsi="Century Gothic"/>
                <w:sz w:val="20"/>
                <w:szCs w:val="20"/>
              </w:rPr>
              <w:t>Work Environment</w:t>
            </w:r>
          </w:p>
        </w:tc>
      </w:tr>
      <w:tr w:rsidR="00E51EB9" w:rsidRPr="0094184E" w:rsidTr="002B1DDA">
        <w:trPr>
          <w:jc w:val="center"/>
        </w:trPr>
        <w:tc>
          <w:tcPr>
            <w:tcW w:w="2578" w:type="dxa"/>
            <w:shd w:val="clear" w:color="auto" w:fill="D9D9D9" w:themeFill="background1" w:themeFillShade="D9"/>
            <w:vAlign w:val="center"/>
          </w:tcPr>
          <w:p w:rsidR="00E51EB9" w:rsidRPr="0094184E" w:rsidRDefault="00E51EB9" w:rsidP="00E51EB9">
            <w:pPr>
              <w:rPr>
                <w:rFonts w:ascii="Century Gothic" w:hAnsi="Century Gothic"/>
                <w:sz w:val="20"/>
                <w:szCs w:val="20"/>
              </w:rPr>
            </w:pPr>
            <w:r w:rsidRPr="0094184E">
              <w:rPr>
                <w:rFonts w:ascii="Century Gothic" w:hAnsi="Century Gothic"/>
                <w:sz w:val="20"/>
                <w:szCs w:val="20"/>
              </w:rPr>
              <w:t>Activity</w:t>
            </w:r>
          </w:p>
        </w:tc>
        <w:tc>
          <w:tcPr>
            <w:tcW w:w="1149" w:type="dxa"/>
            <w:shd w:val="clear" w:color="auto" w:fill="D9D9D9" w:themeFill="background1" w:themeFillShade="D9"/>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Yes/No</w:t>
            </w:r>
          </w:p>
        </w:tc>
        <w:tc>
          <w:tcPr>
            <w:tcW w:w="1164" w:type="dxa"/>
            <w:shd w:val="clear" w:color="auto" w:fill="D9D9D9" w:themeFill="background1" w:themeFillShade="D9"/>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 of working day</w:t>
            </w:r>
          </w:p>
        </w:tc>
        <w:tc>
          <w:tcPr>
            <w:tcW w:w="2850" w:type="dxa"/>
            <w:shd w:val="clear" w:color="auto" w:fill="D9D9D9" w:themeFill="background1" w:themeFillShade="D9"/>
            <w:vAlign w:val="center"/>
          </w:tcPr>
          <w:p w:rsidR="00E51EB9" w:rsidRPr="0094184E" w:rsidRDefault="00E51EB9" w:rsidP="00E51EB9">
            <w:pPr>
              <w:rPr>
                <w:rFonts w:ascii="Century Gothic" w:hAnsi="Century Gothic"/>
                <w:sz w:val="20"/>
                <w:szCs w:val="20"/>
              </w:rPr>
            </w:pPr>
            <w:r w:rsidRPr="0094184E">
              <w:rPr>
                <w:rFonts w:ascii="Century Gothic" w:hAnsi="Century Gothic"/>
                <w:sz w:val="20"/>
                <w:szCs w:val="20"/>
              </w:rPr>
              <w:t>Activity</w:t>
            </w:r>
          </w:p>
        </w:tc>
        <w:tc>
          <w:tcPr>
            <w:tcW w:w="1116" w:type="dxa"/>
            <w:shd w:val="clear" w:color="auto" w:fill="D9D9D9" w:themeFill="background1" w:themeFillShade="D9"/>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Yes/No</w:t>
            </w:r>
          </w:p>
        </w:tc>
        <w:tc>
          <w:tcPr>
            <w:tcW w:w="1117" w:type="dxa"/>
            <w:shd w:val="clear" w:color="auto" w:fill="D9D9D9" w:themeFill="background1" w:themeFillShade="D9"/>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 of working day</w:t>
            </w:r>
          </w:p>
        </w:tc>
      </w:tr>
      <w:tr w:rsidR="00E51EB9" w:rsidRPr="0094184E" w:rsidTr="002B1DDA">
        <w:trPr>
          <w:jc w:val="center"/>
        </w:trPr>
        <w:tc>
          <w:tcPr>
            <w:tcW w:w="2578"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Office duties.</w:t>
            </w:r>
          </w:p>
          <w:p w:rsidR="00E51EB9" w:rsidRPr="0094184E" w:rsidRDefault="00E51EB9">
            <w:pPr>
              <w:rPr>
                <w:rFonts w:ascii="Century Gothic" w:hAnsi="Century Gothic"/>
                <w:sz w:val="20"/>
                <w:szCs w:val="20"/>
              </w:rPr>
            </w:pPr>
          </w:p>
        </w:tc>
        <w:tc>
          <w:tcPr>
            <w:tcW w:w="1149"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Yes </w:t>
            </w:r>
          </w:p>
        </w:tc>
        <w:tc>
          <w:tcPr>
            <w:tcW w:w="1164"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80%</w:t>
            </w:r>
          </w:p>
        </w:tc>
        <w:tc>
          <w:tcPr>
            <w:tcW w:w="2850"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Use of a computer.</w:t>
            </w:r>
          </w:p>
        </w:tc>
        <w:tc>
          <w:tcPr>
            <w:tcW w:w="1116" w:type="dxa"/>
            <w:vAlign w:val="center"/>
          </w:tcPr>
          <w:p w:rsidR="00E51EB9" w:rsidRPr="0094184E" w:rsidRDefault="00E57995" w:rsidP="00E57995">
            <w:pPr>
              <w:jc w:val="center"/>
              <w:rPr>
                <w:rFonts w:ascii="Century Gothic" w:hAnsi="Century Gothic"/>
                <w:sz w:val="20"/>
                <w:szCs w:val="20"/>
              </w:rPr>
            </w:pPr>
            <w:r>
              <w:rPr>
                <w:rFonts w:ascii="Century Gothic" w:hAnsi="Century Gothic"/>
                <w:sz w:val="20"/>
                <w:szCs w:val="20"/>
              </w:rPr>
              <w:t>Yes</w:t>
            </w:r>
          </w:p>
        </w:tc>
        <w:tc>
          <w:tcPr>
            <w:tcW w:w="1117"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80%</w:t>
            </w:r>
          </w:p>
        </w:tc>
      </w:tr>
      <w:tr w:rsidR="00E51EB9" w:rsidRPr="0094184E" w:rsidTr="002B1DDA">
        <w:trPr>
          <w:jc w:val="center"/>
        </w:trPr>
        <w:tc>
          <w:tcPr>
            <w:tcW w:w="2578"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Audio typing.</w:t>
            </w:r>
          </w:p>
          <w:p w:rsidR="00E51EB9" w:rsidRPr="0094184E" w:rsidRDefault="00E51EB9">
            <w:pPr>
              <w:rPr>
                <w:rFonts w:ascii="Century Gothic" w:hAnsi="Century Gothic"/>
                <w:sz w:val="20"/>
                <w:szCs w:val="20"/>
              </w:rPr>
            </w:pPr>
          </w:p>
        </w:tc>
        <w:tc>
          <w:tcPr>
            <w:tcW w:w="1149"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Yes </w:t>
            </w:r>
          </w:p>
        </w:tc>
        <w:tc>
          <w:tcPr>
            <w:tcW w:w="1164" w:type="dxa"/>
            <w:vAlign w:val="center"/>
          </w:tcPr>
          <w:p w:rsidR="00E51EB9" w:rsidRPr="0094184E" w:rsidRDefault="00E51EB9" w:rsidP="00413AFF">
            <w:pPr>
              <w:rPr>
                <w:rFonts w:ascii="Century Gothic" w:hAnsi="Century Gothic"/>
                <w:sz w:val="20"/>
                <w:szCs w:val="20"/>
              </w:rPr>
            </w:pPr>
          </w:p>
        </w:tc>
        <w:tc>
          <w:tcPr>
            <w:tcW w:w="2850"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Crisis or conflict situations.</w:t>
            </w:r>
          </w:p>
          <w:p w:rsidR="00E51EB9" w:rsidRPr="0094184E" w:rsidRDefault="00E51EB9">
            <w:pPr>
              <w:rPr>
                <w:rFonts w:ascii="Century Gothic" w:hAnsi="Century Gothic"/>
                <w:sz w:val="20"/>
                <w:szCs w:val="20"/>
              </w:rPr>
            </w:pPr>
          </w:p>
        </w:tc>
        <w:tc>
          <w:tcPr>
            <w:tcW w:w="1116"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No </w:t>
            </w:r>
          </w:p>
        </w:tc>
        <w:tc>
          <w:tcPr>
            <w:tcW w:w="1117" w:type="dxa"/>
            <w:vAlign w:val="center"/>
          </w:tcPr>
          <w:p w:rsidR="00E51EB9" w:rsidRPr="0094184E" w:rsidRDefault="00E51EB9" w:rsidP="00121EF9">
            <w:pPr>
              <w:jc w:val="center"/>
              <w:rPr>
                <w:rFonts w:ascii="Century Gothic" w:hAnsi="Century Gothic"/>
                <w:sz w:val="20"/>
                <w:szCs w:val="20"/>
              </w:rPr>
            </w:pPr>
          </w:p>
        </w:tc>
      </w:tr>
      <w:tr w:rsidR="00E51EB9" w:rsidRPr="0094184E" w:rsidTr="002B1DDA">
        <w:trPr>
          <w:jc w:val="center"/>
        </w:trPr>
        <w:tc>
          <w:tcPr>
            <w:tcW w:w="2578"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Walking more than a mile.</w:t>
            </w:r>
          </w:p>
          <w:p w:rsidR="00E51EB9" w:rsidRPr="0094184E" w:rsidRDefault="00E51EB9">
            <w:pPr>
              <w:rPr>
                <w:rFonts w:ascii="Century Gothic" w:hAnsi="Century Gothic"/>
                <w:sz w:val="20"/>
                <w:szCs w:val="20"/>
              </w:rPr>
            </w:pPr>
          </w:p>
        </w:tc>
        <w:tc>
          <w:tcPr>
            <w:tcW w:w="1149"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No </w:t>
            </w:r>
          </w:p>
        </w:tc>
        <w:tc>
          <w:tcPr>
            <w:tcW w:w="1164" w:type="dxa"/>
            <w:vAlign w:val="center"/>
          </w:tcPr>
          <w:p w:rsidR="00E51EB9" w:rsidRPr="0094184E" w:rsidRDefault="00E51EB9" w:rsidP="00121EF9">
            <w:pPr>
              <w:jc w:val="center"/>
              <w:rPr>
                <w:rFonts w:ascii="Century Gothic" w:hAnsi="Century Gothic"/>
                <w:sz w:val="20"/>
                <w:szCs w:val="20"/>
              </w:rPr>
            </w:pPr>
          </w:p>
        </w:tc>
        <w:tc>
          <w:tcPr>
            <w:tcW w:w="2850"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Manual handling.</w:t>
            </w:r>
          </w:p>
        </w:tc>
        <w:tc>
          <w:tcPr>
            <w:tcW w:w="1116"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17" w:type="dxa"/>
            <w:vAlign w:val="center"/>
          </w:tcPr>
          <w:p w:rsidR="00E51EB9" w:rsidRPr="0094184E" w:rsidRDefault="00E51EB9" w:rsidP="00121EF9">
            <w:pPr>
              <w:jc w:val="center"/>
              <w:rPr>
                <w:rFonts w:ascii="Century Gothic" w:hAnsi="Century Gothic"/>
                <w:sz w:val="20"/>
                <w:szCs w:val="20"/>
              </w:rPr>
            </w:pPr>
          </w:p>
        </w:tc>
      </w:tr>
      <w:tr w:rsidR="00E51EB9" w:rsidRPr="0094184E" w:rsidTr="002B1DDA">
        <w:trPr>
          <w:jc w:val="center"/>
        </w:trPr>
        <w:tc>
          <w:tcPr>
            <w:tcW w:w="2578"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Working alone or in isolation.</w:t>
            </w:r>
          </w:p>
          <w:p w:rsidR="00E51EB9" w:rsidRPr="0094184E" w:rsidRDefault="00E51EB9">
            <w:pPr>
              <w:rPr>
                <w:rFonts w:ascii="Century Gothic" w:hAnsi="Century Gothic"/>
                <w:sz w:val="20"/>
                <w:szCs w:val="20"/>
              </w:rPr>
            </w:pPr>
          </w:p>
        </w:tc>
        <w:tc>
          <w:tcPr>
            <w:tcW w:w="1149"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Yes </w:t>
            </w:r>
          </w:p>
        </w:tc>
        <w:tc>
          <w:tcPr>
            <w:tcW w:w="1164" w:type="dxa"/>
            <w:vAlign w:val="center"/>
          </w:tcPr>
          <w:p w:rsidR="00E51EB9" w:rsidRPr="0094184E" w:rsidRDefault="00413AFF" w:rsidP="00121EF9">
            <w:pPr>
              <w:jc w:val="center"/>
              <w:rPr>
                <w:rFonts w:ascii="Century Gothic" w:hAnsi="Century Gothic"/>
                <w:sz w:val="20"/>
                <w:szCs w:val="20"/>
              </w:rPr>
            </w:pPr>
            <w:r>
              <w:rPr>
                <w:rFonts w:ascii="Century Gothic" w:hAnsi="Century Gothic"/>
                <w:sz w:val="20"/>
                <w:szCs w:val="20"/>
              </w:rPr>
              <w:t>2</w:t>
            </w:r>
            <w:r w:rsidR="00E57995">
              <w:rPr>
                <w:rFonts w:ascii="Century Gothic" w:hAnsi="Century Gothic"/>
                <w:sz w:val="20"/>
                <w:szCs w:val="20"/>
              </w:rPr>
              <w:t>0%</w:t>
            </w:r>
          </w:p>
        </w:tc>
        <w:tc>
          <w:tcPr>
            <w:tcW w:w="2850"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Working in confined spaces.</w:t>
            </w:r>
          </w:p>
        </w:tc>
        <w:tc>
          <w:tcPr>
            <w:tcW w:w="1116"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17" w:type="dxa"/>
            <w:vAlign w:val="center"/>
          </w:tcPr>
          <w:p w:rsidR="00E51EB9" w:rsidRPr="0094184E" w:rsidRDefault="00E51EB9" w:rsidP="00121EF9">
            <w:pPr>
              <w:jc w:val="center"/>
              <w:rPr>
                <w:rFonts w:ascii="Century Gothic" w:hAnsi="Century Gothic"/>
                <w:sz w:val="20"/>
                <w:szCs w:val="20"/>
              </w:rPr>
            </w:pPr>
          </w:p>
        </w:tc>
      </w:tr>
      <w:tr w:rsidR="00E51EB9" w:rsidRPr="0094184E" w:rsidTr="002B1DDA">
        <w:trPr>
          <w:jc w:val="center"/>
        </w:trPr>
        <w:tc>
          <w:tcPr>
            <w:tcW w:w="2578"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Driving a car, van or minibus.</w:t>
            </w:r>
          </w:p>
          <w:p w:rsidR="00E51EB9" w:rsidRPr="0094184E" w:rsidRDefault="00E51EB9">
            <w:pPr>
              <w:rPr>
                <w:rFonts w:ascii="Century Gothic" w:hAnsi="Century Gothic"/>
                <w:sz w:val="20"/>
                <w:szCs w:val="20"/>
              </w:rPr>
            </w:pPr>
          </w:p>
        </w:tc>
        <w:tc>
          <w:tcPr>
            <w:tcW w:w="1149"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No </w:t>
            </w:r>
          </w:p>
        </w:tc>
        <w:tc>
          <w:tcPr>
            <w:tcW w:w="1164" w:type="dxa"/>
            <w:vAlign w:val="center"/>
          </w:tcPr>
          <w:p w:rsidR="00E51EB9" w:rsidRPr="0094184E" w:rsidRDefault="00E51EB9" w:rsidP="00121EF9">
            <w:pPr>
              <w:jc w:val="center"/>
              <w:rPr>
                <w:rFonts w:ascii="Century Gothic" w:hAnsi="Century Gothic"/>
                <w:sz w:val="20"/>
                <w:szCs w:val="20"/>
              </w:rPr>
            </w:pPr>
          </w:p>
        </w:tc>
        <w:tc>
          <w:tcPr>
            <w:tcW w:w="2850" w:type="dxa"/>
          </w:tcPr>
          <w:p w:rsidR="00E51EB9" w:rsidRPr="0094184E" w:rsidRDefault="00E51EB9" w:rsidP="00E34A97">
            <w:pPr>
              <w:rPr>
                <w:rFonts w:ascii="Century Gothic" w:hAnsi="Century Gothic"/>
                <w:sz w:val="20"/>
                <w:szCs w:val="20"/>
              </w:rPr>
            </w:pPr>
          </w:p>
          <w:p w:rsidR="00E51EB9" w:rsidRPr="0094184E" w:rsidRDefault="00E51EB9" w:rsidP="00E34A97">
            <w:pPr>
              <w:rPr>
                <w:rFonts w:ascii="Century Gothic" w:hAnsi="Century Gothic"/>
                <w:sz w:val="20"/>
                <w:szCs w:val="20"/>
              </w:rPr>
            </w:pPr>
            <w:r w:rsidRPr="0094184E">
              <w:rPr>
                <w:rFonts w:ascii="Century Gothic" w:hAnsi="Century Gothic"/>
                <w:sz w:val="20"/>
                <w:szCs w:val="20"/>
              </w:rPr>
              <w:t>Preparing or serving food.</w:t>
            </w:r>
          </w:p>
          <w:p w:rsidR="00E51EB9" w:rsidRPr="0094184E" w:rsidRDefault="00E51EB9">
            <w:pPr>
              <w:rPr>
                <w:rFonts w:ascii="Century Gothic" w:hAnsi="Century Gothic"/>
                <w:sz w:val="20"/>
                <w:szCs w:val="20"/>
              </w:rPr>
            </w:pPr>
          </w:p>
        </w:tc>
        <w:tc>
          <w:tcPr>
            <w:tcW w:w="1116"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17" w:type="dxa"/>
            <w:vAlign w:val="center"/>
          </w:tcPr>
          <w:p w:rsidR="00E51EB9" w:rsidRPr="0094184E" w:rsidRDefault="00E51EB9" w:rsidP="00121EF9">
            <w:pPr>
              <w:jc w:val="center"/>
              <w:rPr>
                <w:rFonts w:ascii="Century Gothic" w:hAnsi="Century Gothic"/>
                <w:sz w:val="20"/>
                <w:szCs w:val="20"/>
              </w:rPr>
            </w:pPr>
          </w:p>
        </w:tc>
      </w:tr>
      <w:tr w:rsidR="00E51EB9" w:rsidRPr="0094184E" w:rsidTr="002B1DDA">
        <w:trPr>
          <w:jc w:val="center"/>
        </w:trPr>
        <w:tc>
          <w:tcPr>
            <w:tcW w:w="2578" w:type="dxa"/>
            <w:tcBorders>
              <w:bottom w:val="single" w:sz="4" w:space="0" w:color="auto"/>
            </w:tcBorders>
          </w:tcPr>
          <w:p w:rsidR="00E51EB9" w:rsidRPr="0094184E" w:rsidRDefault="00E51EB9" w:rsidP="0015011A">
            <w:pPr>
              <w:rPr>
                <w:rFonts w:ascii="Century Gothic" w:hAnsi="Century Gothic"/>
                <w:sz w:val="20"/>
                <w:szCs w:val="20"/>
              </w:rPr>
            </w:pPr>
          </w:p>
          <w:p w:rsidR="00E51EB9" w:rsidRPr="0094184E" w:rsidRDefault="00E51EB9" w:rsidP="0015011A">
            <w:pPr>
              <w:rPr>
                <w:rFonts w:ascii="Century Gothic" w:hAnsi="Century Gothic"/>
                <w:sz w:val="20"/>
                <w:szCs w:val="20"/>
              </w:rPr>
            </w:pPr>
            <w:r w:rsidRPr="0094184E">
              <w:rPr>
                <w:rFonts w:ascii="Century Gothic" w:hAnsi="Century Gothic"/>
                <w:sz w:val="20"/>
                <w:szCs w:val="20"/>
              </w:rPr>
              <w:t>Exposure to infectious diseases, e.g. Tuberculosis (TB) or Hepatitis B.</w:t>
            </w:r>
          </w:p>
          <w:p w:rsidR="00E51EB9" w:rsidRPr="0094184E" w:rsidRDefault="00E51EB9">
            <w:pPr>
              <w:rPr>
                <w:rFonts w:ascii="Century Gothic" w:hAnsi="Century Gothic"/>
                <w:sz w:val="20"/>
                <w:szCs w:val="20"/>
              </w:rPr>
            </w:pPr>
          </w:p>
        </w:tc>
        <w:tc>
          <w:tcPr>
            <w:tcW w:w="1149" w:type="dxa"/>
            <w:tcBorders>
              <w:bottom w:val="single" w:sz="4" w:space="0" w:color="auto"/>
            </w:tcBorders>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No </w:t>
            </w:r>
          </w:p>
        </w:tc>
        <w:tc>
          <w:tcPr>
            <w:tcW w:w="1164" w:type="dxa"/>
            <w:tcBorders>
              <w:bottom w:val="single" w:sz="4" w:space="0" w:color="auto"/>
            </w:tcBorders>
            <w:vAlign w:val="center"/>
          </w:tcPr>
          <w:p w:rsidR="00E51EB9" w:rsidRPr="0094184E" w:rsidRDefault="00E51EB9" w:rsidP="00121EF9">
            <w:pPr>
              <w:jc w:val="center"/>
              <w:rPr>
                <w:rFonts w:ascii="Century Gothic" w:hAnsi="Century Gothic"/>
                <w:sz w:val="20"/>
                <w:szCs w:val="20"/>
              </w:rPr>
            </w:pPr>
          </w:p>
        </w:tc>
        <w:tc>
          <w:tcPr>
            <w:tcW w:w="2850" w:type="dxa"/>
            <w:tcBorders>
              <w:bottom w:val="single" w:sz="4" w:space="0" w:color="auto"/>
            </w:tcBorders>
          </w:tcPr>
          <w:p w:rsidR="00E51EB9" w:rsidRPr="0094184E" w:rsidRDefault="00E51EB9" w:rsidP="00C43164">
            <w:pPr>
              <w:rPr>
                <w:rFonts w:ascii="Century Gothic" w:hAnsi="Century Gothic"/>
                <w:sz w:val="20"/>
                <w:szCs w:val="20"/>
              </w:rPr>
            </w:pPr>
          </w:p>
          <w:p w:rsidR="00E51EB9" w:rsidRPr="0094184E" w:rsidRDefault="00E51EB9" w:rsidP="00C43164">
            <w:pPr>
              <w:rPr>
                <w:rFonts w:ascii="Century Gothic" w:hAnsi="Century Gothic"/>
                <w:sz w:val="20"/>
                <w:szCs w:val="20"/>
              </w:rPr>
            </w:pPr>
            <w:r w:rsidRPr="0094184E">
              <w:rPr>
                <w:rFonts w:ascii="Century Gothic" w:hAnsi="Century Gothic"/>
                <w:sz w:val="20"/>
                <w:szCs w:val="20"/>
              </w:rPr>
              <w:t>Working in awkward positions, e.g. stooping, bending, reaching.</w:t>
            </w:r>
          </w:p>
          <w:p w:rsidR="00E51EB9" w:rsidRPr="0094184E" w:rsidRDefault="00E51EB9">
            <w:pPr>
              <w:rPr>
                <w:rFonts w:ascii="Century Gothic" w:hAnsi="Century Gothic"/>
                <w:sz w:val="20"/>
                <w:szCs w:val="20"/>
              </w:rPr>
            </w:pPr>
          </w:p>
        </w:tc>
        <w:tc>
          <w:tcPr>
            <w:tcW w:w="1116" w:type="dxa"/>
            <w:tcBorders>
              <w:bottom w:val="single" w:sz="4" w:space="0" w:color="auto"/>
            </w:tcBorders>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17" w:type="dxa"/>
            <w:tcBorders>
              <w:bottom w:val="single" w:sz="4" w:space="0" w:color="auto"/>
            </w:tcBorders>
            <w:vAlign w:val="center"/>
          </w:tcPr>
          <w:p w:rsidR="00E51EB9" w:rsidRPr="0094184E" w:rsidRDefault="00E51EB9" w:rsidP="00121EF9">
            <w:pPr>
              <w:jc w:val="center"/>
              <w:rPr>
                <w:rFonts w:ascii="Century Gothic" w:hAnsi="Century Gothic"/>
                <w:sz w:val="20"/>
                <w:szCs w:val="20"/>
              </w:rPr>
            </w:pPr>
          </w:p>
        </w:tc>
      </w:tr>
      <w:tr w:rsidR="00324FDD" w:rsidRPr="0094184E" w:rsidTr="002B1DDA">
        <w:trPr>
          <w:jc w:val="center"/>
        </w:trPr>
        <w:tc>
          <w:tcPr>
            <w:tcW w:w="2578" w:type="dxa"/>
            <w:tcBorders>
              <w:left w:val="single" w:sz="4" w:space="0" w:color="auto"/>
              <w:bottom w:val="single" w:sz="4" w:space="0" w:color="auto"/>
              <w:right w:val="single" w:sz="6" w:space="0" w:color="auto"/>
            </w:tcBorders>
          </w:tcPr>
          <w:p w:rsidR="00324FDD" w:rsidRPr="0094184E" w:rsidRDefault="00324FDD" w:rsidP="00324FDD">
            <w:pPr>
              <w:rPr>
                <w:rFonts w:ascii="Century Gothic" w:hAnsi="Century Gothic"/>
                <w:sz w:val="20"/>
                <w:szCs w:val="20"/>
              </w:rPr>
            </w:pPr>
          </w:p>
          <w:p w:rsidR="00324FDD" w:rsidRPr="0094184E" w:rsidRDefault="00324FDD" w:rsidP="00324FDD">
            <w:pPr>
              <w:rPr>
                <w:rFonts w:ascii="Century Gothic" w:hAnsi="Century Gothic"/>
                <w:sz w:val="20"/>
                <w:szCs w:val="20"/>
              </w:rPr>
            </w:pPr>
            <w:r w:rsidRPr="0094184E">
              <w:rPr>
                <w:rFonts w:ascii="Century Gothic" w:hAnsi="Century Gothic"/>
                <w:sz w:val="20"/>
                <w:szCs w:val="20"/>
              </w:rPr>
              <w:t>Exposure to substances hazardous to health, including lead, asbestos or radioactive substances.</w:t>
            </w:r>
          </w:p>
          <w:p w:rsidR="00324FDD" w:rsidRPr="0094184E" w:rsidRDefault="00324FDD" w:rsidP="00324FDD">
            <w:pPr>
              <w:rPr>
                <w:rFonts w:ascii="Century Gothic" w:hAnsi="Century Gothic"/>
                <w:sz w:val="20"/>
                <w:szCs w:val="20"/>
              </w:rPr>
            </w:pPr>
          </w:p>
        </w:tc>
        <w:tc>
          <w:tcPr>
            <w:tcW w:w="1149" w:type="dxa"/>
            <w:tcBorders>
              <w:left w:val="single" w:sz="6" w:space="0" w:color="auto"/>
              <w:bottom w:val="single" w:sz="4" w:space="0" w:color="auto"/>
              <w:right w:val="single" w:sz="6" w:space="0" w:color="auto"/>
            </w:tcBorders>
            <w:vAlign w:val="center"/>
          </w:tcPr>
          <w:p w:rsidR="00324FDD" w:rsidRPr="0094184E" w:rsidRDefault="00E57995" w:rsidP="00121EF9">
            <w:pPr>
              <w:jc w:val="center"/>
              <w:rPr>
                <w:rFonts w:ascii="Century Gothic" w:hAnsi="Century Gothic"/>
                <w:sz w:val="20"/>
                <w:szCs w:val="20"/>
              </w:rPr>
            </w:pPr>
            <w:r>
              <w:rPr>
                <w:rFonts w:ascii="Century Gothic" w:hAnsi="Century Gothic"/>
                <w:sz w:val="20"/>
                <w:szCs w:val="20"/>
              </w:rPr>
              <w:t>No</w:t>
            </w:r>
          </w:p>
          <w:p w:rsidR="00324FDD" w:rsidRPr="0094184E" w:rsidRDefault="00324FDD" w:rsidP="00121EF9">
            <w:pPr>
              <w:jc w:val="center"/>
              <w:rPr>
                <w:rFonts w:ascii="Century Gothic" w:hAnsi="Century Gothic"/>
                <w:sz w:val="20"/>
                <w:szCs w:val="20"/>
              </w:rPr>
            </w:pPr>
          </w:p>
        </w:tc>
        <w:tc>
          <w:tcPr>
            <w:tcW w:w="1164" w:type="dxa"/>
            <w:tcBorders>
              <w:left w:val="single" w:sz="6" w:space="0" w:color="auto"/>
              <w:bottom w:val="single" w:sz="4" w:space="0" w:color="auto"/>
              <w:right w:val="single" w:sz="6" w:space="0" w:color="auto"/>
            </w:tcBorders>
            <w:vAlign w:val="center"/>
          </w:tcPr>
          <w:p w:rsidR="00324FDD" w:rsidRPr="0094184E" w:rsidRDefault="00324FDD" w:rsidP="00121EF9">
            <w:pPr>
              <w:jc w:val="center"/>
              <w:rPr>
                <w:rFonts w:ascii="Century Gothic" w:hAnsi="Century Gothic"/>
                <w:sz w:val="20"/>
                <w:szCs w:val="20"/>
              </w:rPr>
            </w:pPr>
          </w:p>
        </w:tc>
        <w:tc>
          <w:tcPr>
            <w:tcW w:w="2850" w:type="dxa"/>
            <w:tcBorders>
              <w:left w:val="single" w:sz="6" w:space="0" w:color="auto"/>
              <w:bottom w:val="single" w:sz="4" w:space="0" w:color="auto"/>
              <w:right w:val="single" w:sz="6" w:space="0" w:color="auto"/>
            </w:tcBorders>
          </w:tcPr>
          <w:p w:rsidR="00324FDD" w:rsidRPr="0094184E" w:rsidRDefault="00324FDD">
            <w:pPr>
              <w:rPr>
                <w:rFonts w:ascii="Century Gothic" w:hAnsi="Century Gothic"/>
                <w:sz w:val="20"/>
                <w:szCs w:val="20"/>
              </w:rPr>
            </w:pPr>
          </w:p>
          <w:p w:rsidR="00324FDD" w:rsidRPr="0094184E" w:rsidRDefault="00324FDD">
            <w:pPr>
              <w:rPr>
                <w:rFonts w:ascii="Century Gothic" w:hAnsi="Century Gothic"/>
                <w:sz w:val="20"/>
                <w:szCs w:val="20"/>
              </w:rPr>
            </w:pPr>
            <w:r w:rsidRPr="0094184E">
              <w:rPr>
                <w:rFonts w:ascii="Century Gothic" w:hAnsi="Century Gothic"/>
                <w:sz w:val="20"/>
                <w:szCs w:val="20"/>
              </w:rPr>
              <w:t>Operating heavy or hazardous machinery including forklifts, diggers or cranes.</w:t>
            </w:r>
          </w:p>
        </w:tc>
        <w:tc>
          <w:tcPr>
            <w:tcW w:w="1116" w:type="dxa"/>
            <w:tcBorders>
              <w:left w:val="single" w:sz="6" w:space="0" w:color="auto"/>
              <w:bottom w:val="single" w:sz="4" w:space="0" w:color="auto"/>
              <w:right w:val="single" w:sz="6" w:space="0" w:color="auto"/>
            </w:tcBorders>
            <w:vAlign w:val="center"/>
          </w:tcPr>
          <w:p w:rsidR="00324FD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17" w:type="dxa"/>
            <w:tcBorders>
              <w:left w:val="single" w:sz="6" w:space="0" w:color="auto"/>
              <w:bottom w:val="single" w:sz="4" w:space="0" w:color="auto"/>
              <w:right w:val="single" w:sz="4" w:space="0" w:color="auto"/>
            </w:tcBorders>
            <w:vAlign w:val="center"/>
          </w:tcPr>
          <w:p w:rsidR="00324FDD" w:rsidRPr="0094184E" w:rsidRDefault="00324FDD" w:rsidP="00121EF9">
            <w:pPr>
              <w:jc w:val="center"/>
              <w:rPr>
                <w:rFonts w:ascii="Century Gothic" w:hAnsi="Century Gothic"/>
                <w:sz w:val="20"/>
                <w:szCs w:val="20"/>
              </w:rPr>
            </w:pPr>
          </w:p>
        </w:tc>
      </w:tr>
    </w:tbl>
    <w:p w:rsidR="00324FDD" w:rsidRPr="0094184E" w:rsidRDefault="00324FDD">
      <w:pPr>
        <w:rPr>
          <w:rFonts w:ascii="Century Gothic" w:hAnsi="Century Gothic"/>
          <w:sz w:val="20"/>
          <w:szCs w:val="20"/>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94184E" w:rsidTr="000B475D">
        <w:tc>
          <w:tcPr>
            <w:tcW w:w="2943" w:type="dxa"/>
            <w:shd w:val="pct10" w:color="auto" w:fill="auto"/>
            <w:vAlign w:val="center"/>
          </w:tcPr>
          <w:p w:rsidR="00E51EB9" w:rsidRPr="0094184E" w:rsidRDefault="00E51EB9" w:rsidP="00E51EB9">
            <w:pPr>
              <w:rPr>
                <w:rFonts w:ascii="Century Gothic" w:hAnsi="Century Gothic"/>
                <w:sz w:val="20"/>
                <w:szCs w:val="20"/>
              </w:rPr>
            </w:pPr>
            <w:r w:rsidRPr="0094184E">
              <w:rPr>
                <w:rFonts w:ascii="Century Gothic" w:hAnsi="Century Gothic"/>
                <w:sz w:val="20"/>
                <w:szCs w:val="20"/>
              </w:rPr>
              <w:t>Activity</w:t>
            </w:r>
          </w:p>
        </w:tc>
        <w:tc>
          <w:tcPr>
            <w:tcW w:w="1134" w:type="dxa"/>
            <w:shd w:val="pct10" w:color="auto" w:fill="auto"/>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Yes/No</w:t>
            </w:r>
          </w:p>
        </w:tc>
        <w:tc>
          <w:tcPr>
            <w:tcW w:w="1134" w:type="dxa"/>
            <w:shd w:val="pct10" w:color="auto" w:fill="auto"/>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 of working day</w:t>
            </w:r>
          </w:p>
        </w:tc>
        <w:tc>
          <w:tcPr>
            <w:tcW w:w="2977" w:type="dxa"/>
            <w:shd w:val="pct10" w:color="auto" w:fill="auto"/>
            <w:vAlign w:val="center"/>
          </w:tcPr>
          <w:p w:rsidR="00E51EB9" w:rsidRPr="0094184E" w:rsidRDefault="00E51EB9" w:rsidP="00E51EB9">
            <w:pPr>
              <w:rPr>
                <w:rFonts w:ascii="Century Gothic" w:hAnsi="Century Gothic"/>
                <w:sz w:val="20"/>
                <w:szCs w:val="20"/>
              </w:rPr>
            </w:pPr>
            <w:r w:rsidRPr="0094184E">
              <w:rPr>
                <w:rFonts w:ascii="Century Gothic" w:hAnsi="Century Gothic"/>
                <w:sz w:val="20"/>
                <w:szCs w:val="20"/>
              </w:rPr>
              <w:t>Activity</w:t>
            </w:r>
          </w:p>
        </w:tc>
        <w:tc>
          <w:tcPr>
            <w:tcW w:w="1134" w:type="dxa"/>
            <w:shd w:val="pct10" w:color="auto" w:fill="auto"/>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Yes/No</w:t>
            </w:r>
          </w:p>
        </w:tc>
        <w:tc>
          <w:tcPr>
            <w:tcW w:w="1134" w:type="dxa"/>
            <w:shd w:val="pct10" w:color="auto" w:fill="auto"/>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 of working day</w:t>
            </w:r>
          </w:p>
        </w:tc>
      </w:tr>
      <w:tr w:rsidR="000B475D" w:rsidRPr="0094184E" w:rsidTr="00121EF9">
        <w:tc>
          <w:tcPr>
            <w:tcW w:w="2943"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Regular and repetitive movements.</w:t>
            </w:r>
          </w:p>
          <w:p w:rsidR="000B475D" w:rsidRPr="0094184E" w:rsidRDefault="000B475D" w:rsidP="00E51EB9">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 xml:space="preserve">Yes </w:t>
            </w: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80%</w:t>
            </w:r>
          </w:p>
        </w:tc>
        <w:tc>
          <w:tcPr>
            <w:tcW w:w="2977"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Working shifts / unsocial hours, nights.</w:t>
            </w: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r>
      <w:tr w:rsidR="000B475D" w:rsidRPr="0094184E" w:rsidTr="00121EF9">
        <w:tc>
          <w:tcPr>
            <w:tcW w:w="2943" w:type="dxa"/>
          </w:tcPr>
          <w:p w:rsidR="000B475D" w:rsidRPr="0094184E" w:rsidRDefault="000B475D" w:rsidP="00E51EB9">
            <w:pPr>
              <w:rPr>
                <w:rFonts w:ascii="Century Gothic" w:hAnsi="Century Gothic"/>
                <w:sz w:val="20"/>
                <w:szCs w:val="20"/>
              </w:rPr>
            </w:pPr>
          </w:p>
          <w:p w:rsidR="000B475D" w:rsidRPr="0094184E" w:rsidRDefault="000B475D" w:rsidP="00E51EB9">
            <w:pPr>
              <w:rPr>
                <w:rFonts w:ascii="Century Gothic" w:hAnsi="Century Gothic"/>
                <w:sz w:val="20"/>
                <w:szCs w:val="20"/>
              </w:rPr>
            </w:pPr>
            <w:r w:rsidRPr="0094184E">
              <w:rPr>
                <w:rFonts w:ascii="Century Gothic" w:hAnsi="Century Gothic"/>
                <w:sz w:val="20"/>
                <w:szCs w:val="20"/>
              </w:rPr>
              <w:t>Outdoor work involving uneven surfaces.</w:t>
            </w: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c>
          <w:tcPr>
            <w:tcW w:w="2977"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Standing or sitting for prolonged periods.</w:t>
            </w:r>
          </w:p>
          <w:p w:rsidR="000B475D" w:rsidRPr="0094184E" w:rsidRDefault="000B475D" w:rsidP="000B475D">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Yes</w:t>
            </w: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80%</w:t>
            </w:r>
          </w:p>
        </w:tc>
      </w:tr>
      <w:tr w:rsidR="000B475D" w:rsidRPr="0094184E" w:rsidTr="00121EF9">
        <w:tc>
          <w:tcPr>
            <w:tcW w:w="2943"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Working shifts / unsocial hours / nights.</w:t>
            </w:r>
          </w:p>
          <w:p w:rsidR="000B475D" w:rsidRPr="0094184E" w:rsidRDefault="000B475D" w:rsidP="00E51EB9">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c>
          <w:tcPr>
            <w:tcW w:w="2977"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Working at heights / on ladders, roof work.</w:t>
            </w:r>
          </w:p>
          <w:p w:rsidR="000B475D" w:rsidRPr="0094184E" w:rsidRDefault="000B475D" w:rsidP="000B475D">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r>
      <w:tr w:rsidR="000B475D" w:rsidRPr="0094184E" w:rsidTr="00121EF9">
        <w:tc>
          <w:tcPr>
            <w:tcW w:w="2943"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Teaching, or responsibility for, children.</w:t>
            </w:r>
          </w:p>
          <w:p w:rsidR="000B475D" w:rsidRPr="0094184E" w:rsidRDefault="000B475D" w:rsidP="000B475D">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c>
          <w:tcPr>
            <w:tcW w:w="2977"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Outdoor work involving extremes of temperature.</w:t>
            </w: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r>
      <w:tr w:rsidR="000B475D" w:rsidRPr="0094184E" w:rsidTr="00121EF9">
        <w:tc>
          <w:tcPr>
            <w:tcW w:w="2943"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Electrical hazards.</w:t>
            </w:r>
          </w:p>
          <w:p w:rsidR="000B475D" w:rsidRPr="0094184E" w:rsidRDefault="000B475D" w:rsidP="000B475D">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c>
          <w:tcPr>
            <w:tcW w:w="2977"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Control and restraint.</w:t>
            </w:r>
          </w:p>
          <w:p w:rsidR="000B475D" w:rsidRPr="0094184E" w:rsidRDefault="000B475D" w:rsidP="000B475D">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r>
    </w:tbl>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p>
    <w:tbl>
      <w:tblPr>
        <w:tblStyle w:val="TableGrid"/>
        <w:tblW w:w="0" w:type="auto"/>
        <w:tblLook w:val="04A0" w:firstRow="1" w:lastRow="0" w:firstColumn="1" w:lastColumn="0" w:noHBand="0" w:noVBand="1"/>
      </w:tblPr>
      <w:tblGrid>
        <w:gridCol w:w="10194"/>
      </w:tblGrid>
      <w:tr w:rsidR="00474C6D" w:rsidRPr="0094184E" w:rsidTr="00474C6D">
        <w:tc>
          <w:tcPr>
            <w:tcW w:w="10420" w:type="dxa"/>
            <w:shd w:val="pct10" w:color="auto" w:fill="auto"/>
            <w:vAlign w:val="center"/>
          </w:tcPr>
          <w:p w:rsidR="00474C6D" w:rsidRPr="0094184E" w:rsidRDefault="00474C6D" w:rsidP="00474C6D">
            <w:pPr>
              <w:rPr>
                <w:rFonts w:ascii="Century Gothic" w:hAnsi="Century Gothic"/>
                <w:color w:val="000000" w:themeColor="text1"/>
                <w:sz w:val="20"/>
                <w:szCs w:val="20"/>
              </w:rPr>
            </w:pPr>
            <w:r w:rsidRPr="0094184E">
              <w:rPr>
                <w:rFonts w:ascii="Century Gothic" w:hAnsi="Century Gothic"/>
                <w:color w:val="000000" w:themeColor="text1"/>
                <w:sz w:val="20"/>
                <w:szCs w:val="20"/>
              </w:rPr>
              <w:t>Resources –  identify &amp; list personal and identifiable accountability for physical and financial resources including those of clients:</w:t>
            </w:r>
          </w:p>
        </w:tc>
      </w:tr>
      <w:tr w:rsidR="00474C6D" w:rsidRPr="0094184E" w:rsidTr="00474C6D">
        <w:trPr>
          <w:trHeight w:val="397"/>
        </w:trPr>
        <w:tc>
          <w:tcPr>
            <w:tcW w:w="10420" w:type="dxa"/>
            <w:vAlign w:val="center"/>
          </w:tcPr>
          <w:p w:rsidR="00474C6D" w:rsidRPr="0094184E" w:rsidRDefault="00FC1DBB" w:rsidP="00474C6D">
            <w:pPr>
              <w:rPr>
                <w:rFonts w:ascii="Century Gothic" w:hAnsi="Century Gothic"/>
                <w:color w:val="000000" w:themeColor="text1"/>
                <w:sz w:val="20"/>
                <w:szCs w:val="20"/>
              </w:rPr>
            </w:pPr>
            <w:r>
              <w:rPr>
                <w:rFonts w:ascii="Century Gothic" w:hAnsi="Century Gothic"/>
                <w:sz w:val="20"/>
              </w:rPr>
              <w:t>N/A</w:t>
            </w:r>
          </w:p>
        </w:tc>
      </w:tr>
      <w:tr w:rsidR="00474C6D" w:rsidRPr="0094184E" w:rsidTr="00474C6D">
        <w:tc>
          <w:tcPr>
            <w:tcW w:w="10420" w:type="dxa"/>
            <w:shd w:val="pct10" w:color="auto" w:fill="auto"/>
            <w:vAlign w:val="center"/>
          </w:tcPr>
          <w:p w:rsidR="00474C6D" w:rsidRPr="0094184E" w:rsidRDefault="00474C6D" w:rsidP="00474C6D">
            <w:pPr>
              <w:pStyle w:val="Heading2"/>
              <w:ind w:left="0" w:firstLine="0"/>
              <w:jc w:val="left"/>
              <w:rPr>
                <w:rFonts w:ascii="Century Gothic" w:hAnsi="Century Gothic"/>
                <w:b w:val="0"/>
                <w:color w:val="000000" w:themeColor="text1"/>
                <w:sz w:val="20"/>
              </w:rPr>
            </w:pPr>
            <w:r w:rsidRPr="0094184E">
              <w:rPr>
                <w:rFonts w:ascii="Century Gothic" w:hAnsi="Century Gothic"/>
                <w:b w:val="0"/>
                <w:color w:val="000000" w:themeColor="text1"/>
                <w:sz w:val="20"/>
              </w:rPr>
              <w:t>Cash/Financial Resources - Is the post personally and identifiably accountable for the accurate handling / security of cash and cheques? If yes, specify the average amount controlled at any one time and the nature of the accountability:</w:t>
            </w:r>
          </w:p>
        </w:tc>
      </w:tr>
      <w:tr w:rsidR="00474C6D" w:rsidRPr="0094184E" w:rsidTr="00474C6D">
        <w:trPr>
          <w:trHeight w:val="397"/>
        </w:trPr>
        <w:tc>
          <w:tcPr>
            <w:tcW w:w="10420" w:type="dxa"/>
            <w:vAlign w:val="center"/>
          </w:tcPr>
          <w:p w:rsidR="00474C6D" w:rsidRPr="0094184E" w:rsidRDefault="00E57995" w:rsidP="00474C6D">
            <w:pPr>
              <w:rPr>
                <w:rFonts w:ascii="Century Gothic" w:hAnsi="Century Gothic"/>
                <w:color w:val="000000" w:themeColor="text1"/>
                <w:sz w:val="20"/>
                <w:szCs w:val="20"/>
              </w:rPr>
            </w:pPr>
            <w:r>
              <w:rPr>
                <w:rFonts w:ascii="Century Gothic" w:hAnsi="Century Gothic"/>
                <w:color w:val="000000" w:themeColor="text1"/>
                <w:sz w:val="20"/>
                <w:szCs w:val="20"/>
              </w:rPr>
              <w:t>No</w:t>
            </w:r>
          </w:p>
        </w:tc>
      </w:tr>
      <w:tr w:rsidR="00474C6D" w:rsidRPr="0094184E" w:rsidTr="00474C6D">
        <w:tc>
          <w:tcPr>
            <w:tcW w:w="10420" w:type="dxa"/>
            <w:shd w:val="pct10" w:color="auto" w:fill="auto"/>
            <w:vAlign w:val="center"/>
          </w:tcPr>
          <w:p w:rsidR="00474C6D" w:rsidRPr="0094184E" w:rsidRDefault="00474C6D" w:rsidP="00474C6D">
            <w:pPr>
              <w:pStyle w:val="Heading2"/>
              <w:ind w:left="0" w:firstLine="0"/>
              <w:jc w:val="left"/>
              <w:rPr>
                <w:rFonts w:ascii="Century Gothic" w:hAnsi="Century Gothic"/>
                <w:b w:val="0"/>
                <w:color w:val="000000" w:themeColor="text1"/>
                <w:sz w:val="20"/>
              </w:rPr>
            </w:pPr>
            <w:r w:rsidRPr="0094184E">
              <w:rPr>
                <w:rFonts w:ascii="Century Gothic" w:hAnsi="Century Gothic"/>
                <w:b w:val="0"/>
                <w:color w:val="000000" w:themeColor="text1"/>
                <w:sz w:val="20"/>
              </w:rPr>
              <w:t>Plant/Equipment - is the post personally accountable for the proper use / safekeeping of plant / equipment? If yes, please indicate the type(s) of plant/equipment and the nature of the accountability:</w:t>
            </w:r>
          </w:p>
        </w:tc>
      </w:tr>
      <w:tr w:rsidR="00474C6D" w:rsidRPr="0094184E" w:rsidTr="00474C6D">
        <w:trPr>
          <w:trHeight w:val="397"/>
        </w:trPr>
        <w:tc>
          <w:tcPr>
            <w:tcW w:w="10420" w:type="dxa"/>
            <w:vAlign w:val="center"/>
          </w:tcPr>
          <w:p w:rsidR="00474C6D" w:rsidRPr="0094184E" w:rsidRDefault="00E57995" w:rsidP="00474C6D">
            <w:pPr>
              <w:rPr>
                <w:rFonts w:ascii="Century Gothic" w:hAnsi="Century Gothic"/>
                <w:color w:val="000000" w:themeColor="text1"/>
                <w:sz w:val="20"/>
                <w:szCs w:val="20"/>
              </w:rPr>
            </w:pPr>
            <w:r>
              <w:rPr>
                <w:rFonts w:ascii="Century Gothic" w:hAnsi="Century Gothic"/>
                <w:color w:val="000000" w:themeColor="text1"/>
                <w:sz w:val="20"/>
                <w:szCs w:val="20"/>
              </w:rPr>
              <w:t xml:space="preserve">No </w:t>
            </w:r>
          </w:p>
        </w:tc>
      </w:tr>
      <w:tr w:rsidR="00474C6D" w:rsidRPr="0094184E" w:rsidTr="00474C6D">
        <w:tc>
          <w:tcPr>
            <w:tcW w:w="10420" w:type="dxa"/>
            <w:shd w:val="pct10" w:color="auto" w:fill="auto"/>
            <w:vAlign w:val="center"/>
          </w:tcPr>
          <w:p w:rsidR="00474C6D" w:rsidRPr="0094184E" w:rsidRDefault="00474C6D" w:rsidP="00474C6D">
            <w:pPr>
              <w:pStyle w:val="Heading2"/>
              <w:ind w:left="0" w:firstLine="0"/>
              <w:rPr>
                <w:rFonts w:ascii="Century Gothic" w:hAnsi="Century Gothic"/>
                <w:b w:val="0"/>
                <w:color w:val="000000" w:themeColor="text1"/>
                <w:sz w:val="20"/>
              </w:rPr>
            </w:pPr>
            <w:r w:rsidRPr="0094184E">
              <w:rPr>
                <w:rFonts w:ascii="Century Gothic" w:hAnsi="Century Gothic"/>
                <w:b w:val="0"/>
                <w:color w:val="000000" w:themeColor="text1"/>
                <w:sz w:val="20"/>
              </w:rPr>
              <w:t>Stocks/Materials - Is the post personally accountable for materials / items of stock? If yes, please indicate the type and approximate value and the nature of accountability:</w:t>
            </w:r>
          </w:p>
        </w:tc>
      </w:tr>
      <w:tr w:rsidR="00474C6D" w:rsidRPr="0094184E" w:rsidTr="00474C6D">
        <w:trPr>
          <w:trHeight w:val="397"/>
        </w:trPr>
        <w:tc>
          <w:tcPr>
            <w:tcW w:w="10420" w:type="dxa"/>
            <w:vAlign w:val="center"/>
          </w:tcPr>
          <w:p w:rsidR="00474C6D" w:rsidRPr="0094184E" w:rsidRDefault="00E57995" w:rsidP="00474C6D">
            <w:pPr>
              <w:rPr>
                <w:rFonts w:ascii="Century Gothic" w:hAnsi="Century Gothic"/>
                <w:color w:val="000000" w:themeColor="text1"/>
                <w:sz w:val="20"/>
                <w:szCs w:val="20"/>
              </w:rPr>
            </w:pPr>
            <w:r>
              <w:rPr>
                <w:rFonts w:ascii="Century Gothic" w:hAnsi="Century Gothic"/>
                <w:color w:val="000000" w:themeColor="text1"/>
                <w:sz w:val="20"/>
                <w:szCs w:val="20"/>
              </w:rPr>
              <w:t>No</w:t>
            </w:r>
          </w:p>
        </w:tc>
      </w:tr>
      <w:tr w:rsidR="00474C6D" w:rsidRPr="0094184E" w:rsidTr="00474C6D">
        <w:tc>
          <w:tcPr>
            <w:tcW w:w="10420" w:type="dxa"/>
            <w:shd w:val="pct10" w:color="auto" w:fill="auto"/>
            <w:vAlign w:val="center"/>
          </w:tcPr>
          <w:p w:rsidR="00474C6D" w:rsidRPr="0094184E" w:rsidRDefault="00474C6D" w:rsidP="00474C6D">
            <w:pPr>
              <w:pStyle w:val="Heading2"/>
              <w:ind w:left="0" w:firstLine="0"/>
              <w:rPr>
                <w:rFonts w:ascii="Century Gothic" w:hAnsi="Century Gothic"/>
                <w:b w:val="0"/>
                <w:color w:val="000000" w:themeColor="text1"/>
                <w:sz w:val="20"/>
              </w:rPr>
            </w:pPr>
            <w:r w:rsidRPr="0094184E">
              <w:rPr>
                <w:rFonts w:ascii="Century Gothic" w:hAnsi="Century Gothic"/>
                <w:b w:val="0"/>
                <w:color w:val="000000" w:themeColor="text1"/>
                <w:sz w:val="20"/>
              </w:rPr>
              <w:t>Data Systems - 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94184E" w:rsidTr="00474C6D">
        <w:trPr>
          <w:trHeight w:val="397"/>
        </w:trPr>
        <w:tc>
          <w:tcPr>
            <w:tcW w:w="10420" w:type="dxa"/>
            <w:vAlign w:val="center"/>
          </w:tcPr>
          <w:p w:rsidR="00B61BB7" w:rsidRPr="007D5BC6" w:rsidRDefault="00B61BB7" w:rsidP="00B61BB7">
            <w:pPr>
              <w:jc w:val="both"/>
              <w:rPr>
                <w:rFonts w:ascii="Century Gothic" w:hAnsi="Century Gothic" w:cs="Arial"/>
                <w:sz w:val="20"/>
                <w:szCs w:val="20"/>
              </w:rPr>
            </w:pPr>
            <w:r w:rsidRPr="007D5BC6">
              <w:rPr>
                <w:rFonts w:ascii="Century Gothic" w:hAnsi="Century Gothic" w:cs="Arial"/>
                <w:sz w:val="20"/>
                <w:szCs w:val="20"/>
              </w:rPr>
              <w:t>To assist in the development and maintenance of a date base of resources ensuring that information is accurate, current and meets the needs of the service. To use this information to advice social workers/Te</w:t>
            </w:r>
            <w:r>
              <w:rPr>
                <w:rFonts w:ascii="Century Gothic" w:hAnsi="Century Gothic" w:cs="Arial"/>
                <w:sz w:val="20"/>
                <w:szCs w:val="20"/>
              </w:rPr>
              <w:t xml:space="preserve">am Managers in relation to purchasing care packages. </w:t>
            </w:r>
          </w:p>
          <w:p w:rsidR="00B61BB7" w:rsidRPr="007D5BC6" w:rsidRDefault="00B61BB7" w:rsidP="00B61BB7">
            <w:pPr>
              <w:pStyle w:val="ListParagraph"/>
              <w:rPr>
                <w:rFonts w:ascii="Century Gothic" w:hAnsi="Century Gothic"/>
                <w:color w:val="000000" w:themeColor="text1"/>
                <w:sz w:val="20"/>
                <w:szCs w:val="20"/>
              </w:rPr>
            </w:pPr>
          </w:p>
          <w:p w:rsidR="00B61BB7" w:rsidRPr="007D5BC6" w:rsidRDefault="00B61BB7" w:rsidP="00B61BB7">
            <w:pPr>
              <w:pStyle w:val="ListParagraph"/>
              <w:numPr>
                <w:ilvl w:val="0"/>
                <w:numId w:val="21"/>
              </w:numPr>
              <w:rPr>
                <w:rFonts w:ascii="Century Gothic" w:hAnsi="Century Gothic"/>
                <w:color w:val="000000" w:themeColor="text1"/>
                <w:sz w:val="20"/>
                <w:szCs w:val="20"/>
              </w:rPr>
            </w:pPr>
            <w:r w:rsidRPr="007D5BC6">
              <w:rPr>
                <w:rFonts w:ascii="Century Gothic" w:hAnsi="Century Gothic"/>
                <w:color w:val="000000" w:themeColor="text1"/>
                <w:sz w:val="20"/>
                <w:szCs w:val="20"/>
              </w:rPr>
              <w:t xml:space="preserve">Mosaic </w:t>
            </w:r>
          </w:p>
          <w:p w:rsidR="00B61BB7" w:rsidRPr="007D5BC6" w:rsidRDefault="00B61BB7" w:rsidP="00B61BB7">
            <w:pPr>
              <w:pStyle w:val="ListParagraph"/>
              <w:numPr>
                <w:ilvl w:val="0"/>
                <w:numId w:val="21"/>
              </w:numPr>
              <w:rPr>
                <w:rFonts w:ascii="Century Gothic" w:hAnsi="Century Gothic"/>
                <w:color w:val="000000" w:themeColor="text1"/>
                <w:sz w:val="20"/>
                <w:szCs w:val="20"/>
              </w:rPr>
            </w:pPr>
            <w:r w:rsidRPr="007D5BC6">
              <w:rPr>
                <w:rFonts w:ascii="Century Gothic" w:hAnsi="Century Gothic"/>
                <w:color w:val="000000" w:themeColor="text1"/>
                <w:sz w:val="20"/>
                <w:szCs w:val="20"/>
              </w:rPr>
              <w:t xml:space="preserve">SAP </w:t>
            </w:r>
          </w:p>
          <w:p w:rsidR="00474C6D" w:rsidRPr="00B61BB7" w:rsidRDefault="00E862C4" w:rsidP="00474C6D">
            <w:pPr>
              <w:pStyle w:val="ListParagraph"/>
              <w:numPr>
                <w:ilvl w:val="0"/>
                <w:numId w:val="21"/>
              </w:numPr>
              <w:rPr>
                <w:rFonts w:ascii="Century Gothic" w:hAnsi="Century Gothic"/>
                <w:color w:val="000000" w:themeColor="text1"/>
                <w:sz w:val="20"/>
                <w:szCs w:val="20"/>
              </w:rPr>
            </w:pPr>
            <w:r>
              <w:rPr>
                <w:rFonts w:ascii="Century Gothic" w:hAnsi="Century Gothic"/>
                <w:color w:val="000000" w:themeColor="text1"/>
                <w:sz w:val="20"/>
                <w:szCs w:val="20"/>
              </w:rPr>
              <w:t>PFA</w:t>
            </w:r>
          </w:p>
        </w:tc>
      </w:tr>
      <w:tr w:rsidR="00474C6D" w:rsidRPr="0094184E" w:rsidTr="00474C6D">
        <w:tc>
          <w:tcPr>
            <w:tcW w:w="10420" w:type="dxa"/>
            <w:shd w:val="pct10" w:color="auto" w:fill="auto"/>
            <w:vAlign w:val="center"/>
          </w:tcPr>
          <w:p w:rsidR="00474C6D" w:rsidRPr="0094184E" w:rsidRDefault="00474C6D" w:rsidP="00474C6D">
            <w:pPr>
              <w:pStyle w:val="Heading2"/>
              <w:ind w:left="0" w:firstLine="0"/>
              <w:rPr>
                <w:rFonts w:ascii="Century Gothic" w:hAnsi="Century Gothic"/>
                <w:b w:val="0"/>
                <w:color w:val="000000" w:themeColor="text1"/>
                <w:sz w:val="20"/>
              </w:rPr>
            </w:pPr>
            <w:r w:rsidRPr="0094184E">
              <w:rPr>
                <w:rFonts w:ascii="Century Gothic" w:hAnsi="Century Gothic"/>
                <w:b w:val="0"/>
                <w:color w:val="000000" w:themeColor="text1"/>
                <w:sz w:val="20"/>
              </w:rPr>
              <w:t xml:space="preserve">Buildings - </w:t>
            </w:r>
            <w:r w:rsidRPr="0094184E">
              <w:rPr>
                <w:rFonts w:ascii="Century Gothic" w:hAnsi="Century Gothic"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94184E" w:rsidTr="00474C6D">
        <w:trPr>
          <w:trHeight w:val="397"/>
        </w:trPr>
        <w:tc>
          <w:tcPr>
            <w:tcW w:w="10420" w:type="dxa"/>
            <w:vAlign w:val="center"/>
          </w:tcPr>
          <w:p w:rsidR="00474C6D" w:rsidRPr="00361610" w:rsidRDefault="00E57995" w:rsidP="00474C6D">
            <w:pPr>
              <w:pStyle w:val="Heading2"/>
              <w:ind w:left="0" w:firstLine="0"/>
              <w:rPr>
                <w:rFonts w:ascii="Century Gothic" w:hAnsi="Century Gothic"/>
                <w:sz w:val="20"/>
              </w:rPr>
            </w:pPr>
            <w:r w:rsidRPr="00361610">
              <w:rPr>
                <w:rFonts w:ascii="Century Gothic" w:hAnsi="Century Gothic"/>
                <w:sz w:val="20"/>
              </w:rPr>
              <w:t>No</w:t>
            </w:r>
          </w:p>
        </w:tc>
      </w:tr>
    </w:tbl>
    <w:p w:rsidR="005A0B09" w:rsidRPr="0094184E" w:rsidRDefault="005A0B09">
      <w:pPr>
        <w:rPr>
          <w:rFonts w:ascii="Century Gothic" w:hAnsi="Century Gothic"/>
          <w:sz w:val="20"/>
          <w:szCs w:val="20"/>
        </w:rPr>
      </w:pPr>
    </w:p>
    <w:p w:rsidR="006E15AE" w:rsidRPr="0094184E" w:rsidRDefault="006E15AE">
      <w:pPr>
        <w:rPr>
          <w:rFonts w:ascii="Century Gothic" w:hAnsi="Century Gothic"/>
          <w:sz w:val="20"/>
          <w:szCs w:val="20"/>
        </w:rPr>
      </w:pPr>
    </w:p>
    <w:sectPr w:rsidR="006E15AE" w:rsidRPr="0094184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09" w:rsidRDefault="00B75809">
      <w:r>
        <w:separator/>
      </w:r>
    </w:p>
  </w:endnote>
  <w:endnote w:type="continuationSeparator" w:id="0">
    <w:p w:rsidR="00B75809" w:rsidRDefault="00B7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264160"/>
      <w:docPartObj>
        <w:docPartGallery w:val="Page Numbers (Bottom of Page)"/>
        <w:docPartUnique/>
      </w:docPartObj>
    </w:sdtPr>
    <w:sdtEndPr>
      <w:rPr>
        <w:noProof/>
      </w:rPr>
    </w:sdtEndPr>
    <w:sdtContent>
      <w:p w:rsidR="006A2B78" w:rsidRDefault="006A2B78">
        <w:pPr>
          <w:pStyle w:val="Footer"/>
          <w:jc w:val="center"/>
        </w:pPr>
        <w:r>
          <w:fldChar w:fldCharType="begin"/>
        </w:r>
        <w:r>
          <w:instrText xml:space="preserve"> PAGE   \* MERGEFORMAT </w:instrText>
        </w:r>
        <w:r>
          <w:fldChar w:fldCharType="separate"/>
        </w:r>
        <w:r w:rsidR="000331F1">
          <w:rPr>
            <w:noProof/>
          </w:rPr>
          <w:t>6</w:t>
        </w:r>
        <w:r>
          <w:rPr>
            <w:noProof/>
          </w:rPr>
          <w:fldChar w:fldCharType="end"/>
        </w:r>
      </w:p>
    </w:sdtContent>
  </w:sdt>
  <w:p w:rsidR="00883435" w:rsidRDefault="00883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09" w:rsidRDefault="00B75809">
      <w:r>
        <w:separator/>
      </w:r>
    </w:p>
  </w:footnote>
  <w:footnote w:type="continuationSeparator" w:id="0">
    <w:p w:rsidR="00B75809" w:rsidRDefault="00B7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5" w:rsidRDefault="00883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5" w:rsidRDefault="00883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5" w:rsidRDefault="00883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48"/>
    <w:multiLevelType w:val="hybridMultilevel"/>
    <w:tmpl w:val="7B7CE692"/>
    <w:lvl w:ilvl="0" w:tplc="48F65F0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B9628E"/>
    <w:multiLevelType w:val="hybridMultilevel"/>
    <w:tmpl w:val="5B007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A1A78"/>
    <w:multiLevelType w:val="hybridMultilevel"/>
    <w:tmpl w:val="28A4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A138F"/>
    <w:multiLevelType w:val="hybridMultilevel"/>
    <w:tmpl w:val="422292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7"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9B34C2"/>
    <w:multiLevelType w:val="hybridMultilevel"/>
    <w:tmpl w:val="6E7609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3B18D1"/>
    <w:multiLevelType w:val="hybridMultilevel"/>
    <w:tmpl w:val="A4EC9A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435210"/>
    <w:multiLevelType w:val="hybridMultilevel"/>
    <w:tmpl w:val="F056B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65103"/>
    <w:multiLevelType w:val="hybridMultilevel"/>
    <w:tmpl w:val="5CF6AE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2C756A"/>
    <w:multiLevelType w:val="hybridMultilevel"/>
    <w:tmpl w:val="4718B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90239"/>
    <w:multiLevelType w:val="hybridMultilevel"/>
    <w:tmpl w:val="06204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D2C78"/>
    <w:multiLevelType w:val="hybridMultilevel"/>
    <w:tmpl w:val="79EE2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F63AF"/>
    <w:multiLevelType w:val="hybridMultilevel"/>
    <w:tmpl w:val="0DCC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17BE1"/>
    <w:multiLevelType w:val="hybridMultilevel"/>
    <w:tmpl w:val="938A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5"/>
  </w:num>
  <w:num w:numId="5">
    <w:abstractNumId w:val="14"/>
  </w:num>
  <w:num w:numId="6">
    <w:abstractNumId w:val="10"/>
  </w:num>
  <w:num w:numId="7">
    <w:abstractNumId w:val="3"/>
  </w:num>
  <w:num w:numId="8">
    <w:abstractNumId w:val="13"/>
  </w:num>
  <w:num w:numId="9">
    <w:abstractNumId w:val="2"/>
  </w:num>
  <w:num w:numId="10">
    <w:abstractNumId w:val="6"/>
  </w:num>
  <w:num w:numId="11">
    <w:abstractNumId w:val="19"/>
  </w:num>
  <w:num w:numId="12">
    <w:abstractNumId w:val="22"/>
  </w:num>
  <w:num w:numId="13">
    <w:abstractNumId w:val="11"/>
  </w:num>
  <w:num w:numId="14">
    <w:abstractNumId w:val="0"/>
  </w:num>
  <w:num w:numId="15">
    <w:abstractNumId w:val="1"/>
  </w:num>
  <w:num w:numId="16">
    <w:abstractNumId w:val="21"/>
  </w:num>
  <w:num w:numId="17">
    <w:abstractNumId w:val="23"/>
  </w:num>
  <w:num w:numId="18">
    <w:abstractNumId w:val="8"/>
  </w:num>
  <w:num w:numId="19">
    <w:abstractNumId w:val="17"/>
  </w:num>
  <w:num w:numId="20">
    <w:abstractNumId w:val="12"/>
  </w:num>
  <w:num w:numId="21">
    <w:abstractNumId w:val="4"/>
  </w:num>
  <w:num w:numId="22">
    <w:abstractNumId w:val="16"/>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58BA"/>
    <w:rsid w:val="000210D2"/>
    <w:rsid w:val="0002596A"/>
    <w:rsid w:val="00032DAF"/>
    <w:rsid w:val="000331F1"/>
    <w:rsid w:val="0003674E"/>
    <w:rsid w:val="00072CB2"/>
    <w:rsid w:val="000B475D"/>
    <w:rsid w:val="000E2AC2"/>
    <w:rsid w:val="00112BA1"/>
    <w:rsid w:val="00115D78"/>
    <w:rsid w:val="00121EF9"/>
    <w:rsid w:val="00140E79"/>
    <w:rsid w:val="0015011A"/>
    <w:rsid w:val="00151075"/>
    <w:rsid w:val="00172278"/>
    <w:rsid w:val="00176EE5"/>
    <w:rsid w:val="001824EE"/>
    <w:rsid w:val="00184B4C"/>
    <w:rsid w:val="0018693F"/>
    <w:rsid w:val="001A5BD7"/>
    <w:rsid w:val="001D0FA9"/>
    <w:rsid w:val="001D51F2"/>
    <w:rsid w:val="001D7EC3"/>
    <w:rsid w:val="001E77BE"/>
    <w:rsid w:val="00215FFC"/>
    <w:rsid w:val="0021670B"/>
    <w:rsid w:val="002223F4"/>
    <w:rsid w:val="002342ED"/>
    <w:rsid w:val="00256E90"/>
    <w:rsid w:val="0026479B"/>
    <w:rsid w:val="00266ACD"/>
    <w:rsid w:val="002700DC"/>
    <w:rsid w:val="00296C91"/>
    <w:rsid w:val="002A0406"/>
    <w:rsid w:val="002B1DDA"/>
    <w:rsid w:val="002B4102"/>
    <w:rsid w:val="002B4DFF"/>
    <w:rsid w:val="002B7D76"/>
    <w:rsid w:val="002E15B4"/>
    <w:rsid w:val="002E279B"/>
    <w:rsid w:val="002E7B93"/>
    <w:rsid w:val="003201E8"/>
    <w:rsid w:val="00321A0E"/>
    <w:rsid w:val="00324FDD"/>
    <w:rsid w:val="00326619"/>
    <w:rsid w:val="0035665B"/>
    <w:rsid w:val="00357F14"/>
    <w:rsid w:val="00361610"/>
    <w:rsid w:val="00374BAE"/>
    <w:rsid w:val="003A6C3A"/>
    <w:rsid w:val="003A7AAE"/>
    <w:rsid w:val="003A7DB6"/>
    <w:rsid w:val="003B3AD8"/>
    <w:rsid w:val="003C27E3"/>
    <w:rsid w:val="00413AFF"/>
    <w:rsid w:val="004209C0"/>
    <w:rsid w:val="00452574"/>
    <w:rsid w:val="00474A78"/>
    <w:rsid w:val="00474C6D"/>
    <w:rsid w:val="00481007"/>
    <w:rsid w:val="004859A2"/>
    <w:rsid w:val="004867D0"/>
    <w:rsid w:val="004B3D12"/>
    <w:rsid w:val="004C7C0A"/>
    <w:rsid w:val="004E46BD"/>
    <w:rsid w:val="00503F22"/>
    <w:rsid w:val="00511C96"/>
    <w:rsid w:val="00512680"/>
    <w:rsid w:val="0051574D"/>
    <w:rsid w:val="00526FF7"/>
    <w:rsid w:val="0054294D"/>
    <w:rsid w:val="00563203"/>
    <w:rsid w:val="00581C1B"/>
    <w:rsid w:val="005967C0"/>
    <w:rsid w:val="005A0B09"/>
    <w:rsid w:val="005D62BB"/>
    <w:rsid w:val="005D72F4"/>
    <w:rsid w:val="005E17E0"/>
    <w:rsid w:val="005E2E5E"/>
    <w:rsid w:val="005E3C38"/>
    <w:rsid w:val="005E49C7"/>
    <w:rsid w:val="005F4331"/>
    <w:rsid w:val="005F7930"/>
    <w:rsid w:val="00625276"/>
    <w:rsid w:val="00627CB7"/>
    <w:rsid w:val="0064013D"/>
    <w:rsid w:val="00696FD3"/>
    <w:rsid w:val="006A2B78"/>
    <w:rsid w:val="006C15A0"/>
    <w:rsid w:val="006E15AE"/>
    <w:rsid w:val="006E5198"/>
    <w:rsid w:val="00704A57"/>
    <w:rsid w:val="0072335D"/>
    <w:rsid w:val="0076592D"/>
    <w:rsid w:val="00776F87"/>
    <w:rsid w:val="007A45FA"/>
    <w:rsid w:val="007B5B62"/>
    <w:rsid w:val="007D68F6"/>
    <w:rsid w:val="007F0B56"/>
    <w:rsid w:val="007F1158"/>
    <w:rsid w:val="007F73E9"/>
    <w:rsid w:val="00822273"/>
    <w:rsid w:val="00835618"/>
    <w:rsid w:val="00882BA7"/>
    <w:rsid w:val="00883435"/>
    <w:rsid w:val="0089011D"/>
    <w:rsid w:val="008A3D6D"/>
    <w:rsid w:val="008D17A6"/>
    <w:rsid w:val="008D4095"/>
    <w:rsid w:val="008E3B50"/>
    <w:rsid w:val="009107BD"/>
    <w:rsid w:val="00924BF5"/>
    <w:rsid w:val="0092621D"/>
    <w:rsid w:val="00940AB8"/>
    <w:rsid w:val="00940F8B"/>
    <w:rsid w:val="0094184E"/>
    <w:rsid w:val="00946FFB"/>
    <w:rsid w:val="00953FB8"/>
    <w:rsid w:val="0096758C"/>
    <w:rsid w:val="009848A4"/>
    <w:rsid w:val="00993C6C"/>
    <w:rsid w:val="00995E99"/>
    <w:rsid w:val="009978B8"/>
    <w:rsid w:val="009A1294"/>
    <w:rsid w:val="009A7F90"/>
    <w:rsid w:val="009B6FD9"/>
    <w:rsid w:val="009C164B"/>
    <w:rsid w:val="00A67FB0"/>
    <w:rsid w:val="00A93845"/>
    <w:rsid w:val="00AB52FA"/>
    <w:rsid w:val="00AB6DF5"/>
    <w:rsid w:val="00AD6AB3"/>
    <w:rsid w:val="00AE3A9E"/>
    <w:rsid w:val="00AE743F"/>
    <w:rsid w:val="00AF528D"/>
    <w:rsid w:val="00B31414"/>
    <w:rsid w:val="00B4139E"/>
    <w:rsid w:val="00B54E41"/>
    <w:rsid w:val="00B61BB7"/>
    <w:rsid w:val="00B665A3"/>
    <w:rsid w:val="00B66EF8"/>
    <w:rsid w:val="00B75809"/>
    <w:rsid w:val="00B91EB6"/>
    <w:rsid w:val="00B959E2"/>
    <w:rsid w:val="00BC5566"/>
    <w:rsid w:val="00BE2ADF"/>
    <w:rsid w:val="00C14FFF"/>
    <w:rsid w:val="00C30337"/>
    <w:rsid w:val="00C306A3"/>
    <w:rsid w:val="00C34C12"/>
    <w:rsid w:val="00C43164"/>
    <w:rsid w:val="00C4323F"/>
    <w:rsid w:val="00C61731"/>
    <w:rsid w:val="00C97B8C"/>
    <w:rsid w:val="00CB0EE0"/>
    <w:rsid w:val="00CB7CD0"/>
    <w:rsid w:val="00CE3813"/>
    <w:rsid w:val="00CF0724"/>
    <w:rsid w:val="00D03A0C"/>
    <w:rsid w:val="00D13517"/>
    <w:rsid w:val="00D24A61"/>
    <w:rsid w:val="00D44F20"/>
    <w:rsid w:val="00D646EF"/>
    <w:rsid w:val="00D74EC9"/>
    <w:rsid w:val="00D87BE5"/>
    <w:rsid w:val="00D90E17"/>
    <w:rsid w:val="00DB0416"/>
    <w:rsid w:val="00DC56F1"/>
    <w:rsid w:val="00DD3CD5"/>
    <w:rsid w:val="00DF0310"/>
    <w:rsid w:val="00E34A97"/>
    <w:rsid w:val="00E40740"/>
    <w:rsid w:val="00E4129E"/>
    <w:rsid w:val="00E469EE"/>
    <w:rsid w:val="00E51EB9"/>
    <w:rsid w:val="00E57995"/>
    <w:rsid w:val="00E57DA5"/>
    <w:rsid w:val="00E65BB0"/>
    <w:rsid w:val="00E65E25"/>
    <w:rsid w:val="00E66A87"/>
    <w:rsid w:val="00E82221"/>
    <w:rsid w:val="00E862C4"/>
    <w:rsid w:val="00EA1069"/>
    <w:rsid w:val="00ED10D7"/>
    <w:rsid w:val="00EF284C"/>
    <w:rsid w:val="00EF51E2"/>
    <w:rsid w:val="00F1469B"/>
    <w:rsid w:val="00F57430"/>
    <w:rsid w:val="00FC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B6D0A1"/>
  <w15:docId w15:val="{46EFC816-E76F-49A6-A91D-A1E26789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link w:val="FooterChar"/>
    <w:uiPriority w:val="99"/>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paragraph" w:styleId="BodyText">
    <w:name w:val="Body Text"/>
    <w:basedOn w:val="Normal"/>
    <w:link w:val="BodyTextChar"/>
    <w:rsid w:val="00E57995"/>
    <w:pPr>
      <w:jc w:val="both"/>
    </w:pPr>
    <w:rPr>
      <w:rFonts w:ascii="Arial" w:hAnsi="Arial"/>
      <w:szCs w:val="20"/>
      <w:lang w:eastAsia="en-US"/>
    </w:rPr>
  </w:style>
  <w:style w:type="character" w:customStyle="1" w:styleId="BodyTextChar">
    <w:name w:val="Body Text Char"/>
    <w:basedOn w:val="DefaultParagraphFont"/>
    <w:link w:val="BodyText"/>
    <w:rsid w:val="00E57995"/>
    <w:rPr>
      <w:rFonts w:ascii="Arial" w:hAnsi="Arial"/>
      <w:sz w:val="24"/>
      <w:lang w:eastAsia="en-US"/>
    </w:rPr>
  </w:style>
  <w:style w:type="paragraph" w:customStyle="1" w:styleId="Default">
    <w:name w:val="Default"/>
    <w:rsid w:val="003B3AD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A2B78"/>
    <w:rPr>
      <w:sz w:val="24"/>
      <w:szCs w:val="24"/>
    </w:rPr>
  </w:style>
  <w:style w:type="paragraph" w:styleId="BodyTextIndent">
    <w:name w:val="Body Text Indent"/>
    <w:basedOn w:val="Normal"/>
    <w:link w:val="BodyTextIndentChar"/>
    <w:semiHidden/>
    <w:unhideWhenUsed/>
    <w:rsid w:val="0092621D"/>
    <w:pPr>
      <w:spacing w:after="120"/>
      <w:ind w:left="283"/>
    </w:pPr>
  </w:style>
  <w:style w:type="character" w:customStyle="1" w:styleId="BodyTextIndentChar">
    <w:name w:val="Body Text Indent Char"/>
    <w:basedOn w:val="DefaultParagraphFont"/>
    <w:link w:val="BodyTextIndent"/>
    <w:semiHidden/>
    <w:rsid w:val="0092621D"/>
    <w:rPr>
      <w:sz w:val="24"/>
      <w:szCs w:val="24"/>
    </w:rPr>
  </w:style>
  <w:style w:type="character" w:styleId="CommentReference">
    <w:name w:val="annotation reference"/>
    <w:basedOn w:val="DefaultParagraphFont"/>
    <w:semiHidden/>
    <w:unhideWhenUsed/>
    <w:rsid w:val="0092621D"/>
    <w:rPr>
      <w:sz w:val="16"/>
      <w:szCs w:val="16"/>
    </w:rPr>
  </w:style>
  <w:style w:type="paragraph" w:styleId="CommentText">
    <w:name w:val="annotation text"/>
    <w:basedOn w:val="Normal"/>
    <w:link w:val="CommentTextChar"/>
    <w:semiHidden/>
    <w:unhideWhenUsed/>
    <w:rsid w:val="0092621D"/>
    <w:rPr>
      <w:sz w:val="20"/>
      <w:szCs w:val="20"/>
    </w:rPr>
  </w:style>
  <w:style w:type="character" w:customStyle="1" w:styleId="CommentTextChar">
    <w:name w:val="Comment Text Char"/>
    <w:basedOn w:val="DefaultParagraphFont"/>
    <w:link w:val="CommentText"/>
    <w:semiHidden/>
    <w:rsid w:val="0092621D"/>
  </w:style>
  <w:style w:type="paragraph" w:styleId="CommentSubject">
    <w:name w:val="annotation subject"/>
    <w:basedOn w:val="CommentText"/>
    <w:next w:val="CommentText"/>
    <w:link w:val="CommentSubjectChar"/>
    <w:semiHidden/>
    <w:unhideWhenUsed/>
    <w:rsid w:val="0092621D"/>
    <w:rPr>
      <w:b/>
      <w:bCs/>
    </w:rPr>
  </w:style>
  <w:style w:type="character" w:customStyle="1" w:styleId="CommentSubjectChar">
    <w:name w:val="Comment Subject Char"/>
    <w:basedOn w:val="CommentTextChar"/>
    <w:link w:val="CommentSubject"/>
    <w:semiHidden/>
    <w:rsid w:val="00926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A2014-0157-49D9-BFEB-39717B9D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6A783E7E.dotm</Template>
  <TotalTime>0</TotalTime>
  <Pages>6</Pages>
  <Words>1568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Darbhanga Raj</cp:lastModifiedBy>
  <cp:revision>3</cp:revision>
  <cp:lastPrinted>2017-09-21T13:54:00Z</cp:lastPrinted>
  <dcterms:created xsi:type="dcterms:W3CDTF">2017-11-30T15:09:00Z</dcterms:created>
  <dcterms:modified xsi:type="dcterms:W3CDTF">2017-11-30T15:09:00Z</dcterms:modified>
</cp:coreProperties>
</file>