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7002"/>
        <w:gridCol w:w="2646"/>
      </w:tblGrid>
      <w:tr w:rsidR="002F734F" w:rsidRPr="00837FAD" w:rsidTr="00E63879">
        <w:tc>
          <w:tcPr>
            <w:tcW w:w="7054" w:type="dxa"/>
            <w:vAlign w:val="bottom"/>
          </w:tcPr>
          <w:p w:rsidR="002F734F" w:rsidRPr="00C32D8F" w:rsidRDefault="00E63879" w:rsidP="00C32D8F">
            <w:pPr>
              <w:rPr>
                <w:rFonts w:ascii="HelveticaNeueLT Std" w:hAnsi="HelveticaNeueLT Std" w:cs="Arial"/>
                <w:b/>
                <w:sz w:val="32"/>
                <w:szCs w:val="32"/>
              </w:rPr>
            </w:pPr>
            <w:r w:rsidRPr="00837FAD">
              <w:rPr>
                <w:rFonts w:ascii="HelveticaNeueLT Std" w:hAnsi="HelveticaNeueLT Std" w:cs="Arial"/>
                <w:b/>
                <w:sz w:val="32"/>
                <w:szCs w:val="32"/>
              </w:rPr>
              <w:t xml:space="preserve">Customer Services </w:t>
            </w:r>
          </w:p>
        </w:tc>
        <w:tc>
          <w:tcPr>
            <w:tcW w:w="2594" w:type="dxa"/>
          </w:tcPr>
          <w:p w:rsidR="002F734F" w:rsidRPr="00E63879" w:rsidRDefault="002F734F" w:rsidP="00E63879">
            <w:pPr>
              <w:pStyle w:val="Heading3"/>
              <w:jc w:val="left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</w:t>
            </w:r>
            <w:r w:rsidR="00E63879">
              <w:rPr>
                <w:rFonts w:ascii="HelveticaNeueLT Std" w:hAnsi="HelveticaNeueLT Std"/>
                <w:noProof/>
                <w:sz w:val="24"/>
                <w:szCs w:val="24"/>
              </w:rPr>
              <w:drawing>
                <wp:inline distT="0" distB="0" distL="0" distR="0">
                  <wp:extent cx="1524000" cy="662940"/>
                  <wp:effectExtent l="19050" t="0" r="0" b="0"/>
                  <wp:docPr id="3" name="Picture 2" descr="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gey-new-logo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    </w:t>
            </w:r>
          </w:p>
        </w:tc>
      </w:tr>
    </w:tbl>
    <w:p w:rsidR="00183369" w:rsidRPr="00C70D7E" w:rsidRDefault="00183369" w:rsidP="00C827EE">
      <w:pPr>
        <w:jc w:val="center"/>
        <w:rPr>
          <w:rFonts w:ascii="HelveticaNeueLT Std" w:hAnsi="HelveticaNeueLT Std" w:cs="Arial"/>
          <w:b/>
          <w:sz w:val="24"/>
          <w:szCs w:val="24"/>
        </w:rPr>
      </w:pPr>
    </w:p>
    <w:p w:rsidR="00C827EE" w:rsidRPr="007A27CA" w:rsidRDefault="00C827EE" w:rsidP="007A27CA">
      <w:pPr>
        <w:pStyle w:val="Heading3"/>
        <w:jc w:val="center"/>
        <w:rPr>
          <w:rFonts w:ascii="HelveticaNeueLT Std" w:hAnsi="HelveticaNeueLT Std"/>
          <w:b w:val="0"/>
          <w:sz w:val="24"/>
          <w:szCs w:val="24"/>
          <w:u w:val="single"/>
        </w:rPr>
      </w:pPr>
      <w:r w:rsidRPr="007A27CA">
        <w:rPr>
          <w:rFonts w:ascii="HelveticaNeueLT Std" w:hAnsi="HelveticaNeueLT Std"/>
          <w:sz w:val="24"/>
          <w:szCs w:val="24"/>
          <w:u w:val="single"/>
        </w:rPr>
        <w:t>Job Description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C827EE" w:rsidRPr="00C70D7E" w:rsidRDefault="00C827EE" w:rsidP="007A7529">
      <w:pPr>
        <w:ind w:left="2880" w:hanging="2880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JOB TITLE:</w:t>
      </w:r>
      <w:r w:rsidRPr="00C70D7E">
        <w:rPr>
          <w:rFonts w:ascii="HelveticaNeueLT Std" w:hAnsi="HelveticaNeueLT Std"/>
          <w:sz w:val="24"/>
          <w:szCs w:val="24"/>
        </w:rPr>
        <w:tab/>
      </w:r>
      <w:r w:rsidR="00962F74">
        <w:rPr>
          <w:rFonts w:ascii="HelveticaNeueLT Std" w:hAnsi="HelveticaNeueLT Std"/>
          <w:b/>
          <w:sz w:val="24"/>
          <w:szCs w:val="24"/>
        </w:rPr>
        <w:t xml:space="preserve">Customer </w:t>
      </w:r>
      <w:r w:rsidR="007A7529">
        <w:rPr>
          <w:rFonts w:ascii="HelveticaNeueLT Std" w:hAnsi="HelveticaNeueLT Std"/>
          <w:b/>
          <w:sz w:val="24"/>
          <w:szCs w:val="24"/>
        </w:rPr>
        <w:t xml:space="preserve">Services </w:t>
      </w:r>
      <w:r w:rsidR="00962F74">
        <w:rPr>
          <w:rFonts w:ascii="HelveticaNeueLT Std" w:hAnsi="HelveticaNeueLT Std"/>
          <w:b/>
          <w:sz w:val="24"/>
          <w:szCs w:val="24"/>
        </w:rPr>
        <w:t xml:space="preserve">and Libraries </w:t>
      </w:r>
      <w:r w:rsidR="007A7529">
        <w:rPr>
          <w:rFonts w:ascii="HelveticaNeueLT Std" w:hAnsi="HelveticaNeueLT Std"/>
          <w:b/>
          <w:sz w:val="24"/>
          <w:szCs w:val="24"/>
        </w:rPr>
        <w:t>Advisor</w:t>
      </w:r>
    </w:p>
    <w:p w:rsidR="004169BA" w:rsidRPr="00C70D7E" w:rsidRDefault="004169BA" w:rsidP="009B2422">
      <w:pPr>
        <w:rPr>
          <w:rFonts w:ascii="HelveticaNeueLT Std" w:hAnsi="HelveticaNeueLT Std"/>
          <w:b/>
          <w:sz w:val="24"/>
          <w:szCs w:val="24"/>
        </w:rPr>
      </w:pPr>
    </w:p>
    <w:p w:rsidR="004169BA" w:rsidRPr="00C70D7E" w:rsidRDefault="004169BA" w:rsidP="009B2422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GRADE: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  <w:t xml:space="preserve">Scale </w:t>
      </w:r>
      <w:r w:rsidR="002208BE">
        <w:rPr>
          <w:rFonts w:ascii="HelveticaNeueLT Std" w:hAnsi="HelveticaNeueLT Std"/>
          <w:b/>
          <w:sz w:val="24"/>
          <w:szCs w:val="24"/>
        </w:rPr>
        <w:t>6</w:t>
      </w:r>
      <w:r w:rsidRPr="00C70D7E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9F1821" w:rsidRPr="00C70D7E" w:rsidRDefault="009F1821" w:rsidP="001E0877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 xml:space="preserve">RESPONSIBLE TO:  </w:t>
      </w:r>
      <w:r w:rsidR="001E0877" w:rsidRPr="00C70D7E">
        <w:rPr>
          <w:rFonts w:ascii="HelveticaNeueLT Std" w:hAnsi="HelveticaNeueLT Std"/>
          <w:b/>
          <w:sz w:val="24"/>
          <w:szCs w:val="24"/>
        </w:rPr>
        <w:t xml:space="preserve">   </w:t>
      </w:r>
      <w:r w:rsidR="00072D5A" w:rsidRPr="00C70D7E">
        <w:rPr>
          <w:rFonts w:ascii="HelveticaNeueLT Std" w:hAnsi="HelveticaNeueLT Std"/>
          <w:b/>
          <w:sz w:val="24"/>
          <w:szCs w:val="24"/>
        </w:rPr>
        <w:tab/>
      </w:r>
      <w:r w:rsidR="00962F74">
        <w:rPr>
          <w:rFonts w:ascii="HelveticaNeueLT Std" w:hAnsi="HelveticaNeueLT Std"/>
          <w:b/>
          <w:sz w:val="24"/>
          <w:szCs w:val="24"/>
        </w:rPr>
        <w:t xml:space="preserve">Customer Services and Libraries </w:t>
      </w:r>
      <w:r w:rsidR="007A7529">
        <w:rPr>
          <w:rFonts w:ascii="HelveticaNeueLT Std" w:hAnsi="HelveticaNeueLT Std"/>
          <w:b/>
          <w:sz w:val="24"/>
          <w:szCs w:val="24"/>
        </w:rPr>
        <w:t>Team Leader</w:t>
      </w:r>
      <w:r w:rsidR="00E95F6A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</w:p>
    <w:p w:rsidR="009409DA" w:rsidRPr="001B1D79" w:rsidRDefault="00C827EE" w:rsidP="009409DA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RESPONSIBLE FOR: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9409DA">
        <w:rPr>
          <w:rFonts w:ascii="HelveticaNeueLT Std" w:hAnsi="HelveticaNeueLT Std"/>
          <w:b/>
          <w:sz w:val="24"/>
          <w:szCs w:val="24"/>
        </w:rPr>
        <w:t xml:space="preserve">Customer Services </w:t>
      </w:r>
      <w:r w:rsidR="00962F74">
        <w:rPr>
          <w:rFonts w:ascii="HelveticaNeueLT Std" w:hAnsi="HelveticaNeueLT Std"/>
          <w:b/>
          <w:sz w:val="24"/>
          <w:szCs w:val="24"/>
        </w:rPr>
        <w:t xml:space="preserve">and Libraries advisory and operational </w:t>
      </w:r>
      <w:r w:rsidR="009409DA">
        <w:rPr>
          <w:rFonts w:ascii="HelveticaNeueLT Std" w:hAnsi="HelveticaNeueLT Std"/>
          <w:b/>
          <w:sz w:val="24"/>
          <w:szCs w:val="24"/>
        </w:rPr>
        <w:t>work deliver</w:t>
      </w:r>
      <w:r w:rsidR="00D91925">
        <w:rPr>
          <w:rFonts w:ascii="HelveticaNeueLT Std" w:hAnsi="HelveticaNeueLT Std"/>
          <w:b/>
          <w:sz w:val="24"/>
          <w:szCs w:val="24"/>
        </w:rPr>
        <w:t>ed primarily</w:t>
      </w:r>
      <w:r w:rsidR="00962F74">
        <w:rPr>
          <w:rFonts w:ascii="HelveticaNeueLT Std" w:hAnsi="HelveticaNeueLT Std"/>
          <w:b/>
          <w:sz w:val="24"/>
          <w:szCs w:val="24"/>
        </w:rPr>
        <w:t xml:space="preserve"> from Contact Centre</w:t>
      </w:r>
      <w:r w:rsidR="004E53C7">
        <w:rPr>
          <w:rFonts w:ascii="HelveticaNeueLT Std" w:hAnsi="HelveticaNeueLT Std"/>
          <w:b/>
          <w:sz w:val="24"/>
          <w:szCs w:val="24"/>
        </w:rPr>
        <w:t>,</w:t>
      </w:r>
      <w:r w:rsidR="00962F74">
        <w:rPr>
          <w:rFonts w:ascii="HelveticaNeueLT Std" w:hAnsi="HelveticaNeueLT Std"/>
          <w:b/>
          <w:sz w:val="24"/>
          <w:szCs w:val="24"/>
        </w:rPr>
        <w:t xml:space="preserve"> Integrated CSL Centres [Marcus Garvey and Wood Green]</w:t>
      </w:r>
      <w:r w:rsidR="004E53C7">
        <w:rPr>
          <w:rFonts w:ascii="HelveticaNeueLT Std" w:hAnsi="HelveticaNeueLT Std"/>
          <w:b/>
          <w:sz w:val="24"/>
          <w:szCs w:val="24"/>
        </w:rPr>
        <w:t xml:space="preserve">, Hornsey Library, </w:t>
      </w:r>
      <w:r w:rsidR="00D91925">
        <w:rPr>
          <w:rFonts w:ascii="HelveticaNeueLT Std" w:hAnsi="HelveticaNeueLT Std"/>
          <w:b/>
          <w:sz w:val="24"/>
          <w:szCs w:val="24"/>
        </w:rPr>
        <w:t xml:space="preserve">Branches, </w:t>
      </w:r>
      <w:r w:rsidR="004E53C7">
        <w:rPr>
          <w:rFonts w:ascii="HelveticaNeueLT Std" w:hAnsi="HelveticaNeueLT Std"/>
          <w:b/>
          <w:sz w:val="24"/>
          <w:szCs w:val="24"/>
        </w:rPr>
        <w:t>and Council Building</w:t>
      </w:r>
      <w:r w:rsidR="00C32D8F">
        <w:rPr>
          <w:rFonts w:ascii="HelveticaNeueLT Std" w:hAnsi="HelveticaNeueLT Std"/>
          <w:b/>
          <w:sz w:val="24"/>
          <w:szCs w:val="24"/>
        </w:rPr>
        <w:t>s requiring corporate receptions</w:t>
      </w:r>
      <w:r w:rsidR="004E53C7">
        <w:rPr>
          <w:rFonts w:ascii="HelveticaNeueLT Std" w:hAnsi="HelveticaNeueLT Std"/>
          <w:b/>
          <w:sz w:val="24"/>
          <w:szCs w:val="24"/>
        </w:rPr>
        <w:t>.</w:t>
      </w:r>
      <w:r w:rsidR="009409DA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4169BA" w:rsidRPr="00C70D7E" w:rsidRDefault="004169BA" w:rsidP="004169BA">
      <w:pPr>
        <w:ind w:left="2880" w:hanging="2880"/>
        <w:jc w:val="both"/>
        <w:rPr>
          <w:rFonts w:ascii="HelveticaNeueLT Std" w:hAnsi="HelveticaNeueLT Std" w:cs="Arial"/>
          <w:sz w:val="24"/>
          <w:szCs w:val="24"/>
        </w:rPr>
      </w:pPr>
    </w:p>
    <w:p w:rsidR="004169BA" w:rsidRPr="00C70D7E" w:rsidRDefault="004169BA" w:rsidP="004169BA">
      <w:pPr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4169BA" w:rsidRPr="00C70D7E" w:rsidTr="00FD1114">
        <w:tc>
          <w:tcPr>
            <w:tcW w:w="1804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UP TO 5 STAFF</w:t>
            </w:r>
          </w:p>
        </w:tc>
        <w:tc>
          <w:tcPr>
            <w:tcW w:w="2373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6-15 STAFF</w:t>
            </w: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16-49 STAFF</w:t>
            </w: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50+ STAFF</w:t>
            </w:r>
          </w:p>
        </w:tc>
      </w:tr>
      <w:tr w:rsidR="004169BA" w:rsidRPr="00C70D7E" w:rsidTr="00FD1114">
        <w:tc>
          <w:tcPr>
            <w:tcW w:w="1804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</w:tr>
    </w:tbl>
    <w:p w:rsidR="004169BA" w:rsidRPr="00C70D7E" w:rsidRDefault="004169BA" w:rsidP="004169BA">
      <w:pPr>
        <w:jc w:val="both"/>
        <w:rPr>
          <w:rFonts w:ascii="HelveticaNeueLT Std" w:hAnsi="HelveticaNeueLT Std"/>
          <w:sz w:val="24"/>
          <w:szCs w:val="24"/>
        </w:rPr>
      </w:pPr>
    </w:p>
    <w:p w:rsidR="0078411E" w:rsidRPr="00C70D7E" w:rsidRDefault="0078411E" w:rsidP="00C827EE">
      <w:pPr>
        <w:jc w:val="both"/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78411E" w:rsidRPr="00837FAD" w:rsidTr="00837FAD">
        <w:tc>
          <w:tcPr>
            <w:tcW w:w="9400" w:type="dxa"/>
          </w:tcPr>
          <w:p w:rsidR="0078411E" w:rsidRPr="00837FAD" w:rsidRDefault="0078411E">
            <w:pPr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837FAD">
              <w:rPr>
                <w:rFonts w:ascii="HelveticaNeueLT Std" w:hAnsi="HelveticaNeueLT Std" w:cs="Arial"/>
                <w:b/>
                <w:sz w:val="24"/>
                <w:szCs w:val="24"/>
              </w:rPr>
              <w:t xml:space="preserve">Key Purpose </w:t>
            </w:r>
            <w:r w:rsidR="00CD56CC" w:rsidRPr="00837FAD">
              <w:rPr>
                <w:rFonts w:ascii="HelveticaNeueLT Std" w:hAnsi="HelveticaNeueLT Std" w:cs="Arial"/>
                <w:b/>
                <w:sz w:val="24"/>
                <w:szCs w:val="24"/>
              </w:rPr>
              <w:t>of Role</w:t>
            </w:r>
          </w:p>
          <w:p w:rsidR="0078411E" w:rsidRPr="00837FAD" w:rsidRDefault="0078411E">
            <w:pPr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  <w:p w:rsidR="00C70D7E" w:rsidRPr="00837FAD" w:rsidRDefault="00A63027">
            <w:pPr>
              <w:rPr>
                <w:rFonts w:ascii="HelveticaNeueLT Std" w:hAnsi="HelveticaNeueLT Std"/>
                <w:bCs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This role exists to help Haringey Council to serve its </w:t>
            </w:r>
            <w:r w:rsidR="00874A3D">
              <w:rPr>
                <w:rFonts w:ascii="HelveticaNeueLT Std" w:hAnsi="HelveticaNeueLT Std"/>
                <w:bCs/>
                <w:sz w:val="24"/>
                <w:szCs w:val="24"/>
              </w:rPr>
              <w:t>c</w:t>
            </w: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>ustomer</w:t>
            </w:r>
            <w:r w:rsidR="00874A3D">
              <w:rPr>
                <w:rFonts w:ascii="HelveticaNeueLT Std" w:hAnsi="HelveticaNeueLT Std"/>
                <w:bCs/>
                <w:sz w:val="24"/>
                <w:szCs w:val="24"/>
              </w:rPr>
              <w:t>s</w:t>
            </w: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 well. </w:t>
            </w:r>
          </w:p>
          <w:p w:rsidR="00C70D7E" w:rsidRPr="00837FAD" w:rsidRDefault="00C70D7E">
            <w:pPr>
              <w:rPr>
                <w:rFonts w:ascii="HelveticaNeueLT Std" w:hAnsi="HelveticaNeueLT Std"/>
                <w:bCs/>
                <w:sz w:val="24"/>
                <w:szCs w:val="24"/>
              </w:rPr>
            </w:pPr>
          </w:p>
          <w:p w:rsidR="00C70D7E" w:rsidRPr="00837FAD" w:rsidRDefault="00A63027">
            <w:pPr>
              <w:rPr>
                <w:rFonts w:ascii="HelveticaNeueLT Std" w:hAnsi="HelveticaNeueLT Std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This will be achieved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within a specific service area including face to face (including but not limited to Libraries or Customer Service Centres), digital, telephones, and service development. </w:t>
            </w:r>
          </w:p>
          <w:p w:rsidR="00C70D7E" w:rsidRPr="00837FAD" w:rsidRDefault="00C70D7E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A63027" w:rsidRPr="00837FAD" w:rsidRDefault="00C70D7E">
            <w:pPr>
              <w:rPr>
                <w:rFonts w:ascii="HelveticaNeueLT Std" w:hAnsi="HelveticaNeueLT Std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All Customer Services staff </w:t>
            </w:r>
            <w:r w:rsidR="00A63027" w:rsidRPr="00837FAD">
              <w:rPr>
                <w:rFonts w:ascii="HelveticaNeueLT Std" w:hAnsi="HelveticaNeueLT Std"/>
                <w:sz w:val="24"/>
                <w:szCs w:val="24"/>
              </w:rPr>
              <w:t xml:space="preserve">will be expected to exhibit the competencies detailed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in the Person Specification and to d</w:t>
            </w:r>
            <w:r w:rsidR="002E5007">
              <w:rPr>
                <w:rFonts w:ascii="HelveticaNeueLT Std" w:hAnsi="HelveticaNeueLT Std"/>
                <w:sz w:val="24"/>
                <w:szCs w:val="24"/>
              </w:rPr>
              <w:t>eliver services in line with Haringey values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: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Ambitious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Accountable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Human</w:t>
            </w:r>
          </w:p>
          <w:p w:rsidR="0078411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b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Professional</w:t>
            </w:r>
            <w:r w:rsidR="00CA4264" w:rsidRPr="00837FAD">
              <w:rPr>
                <w:rFonts w:ascii="HelveticaNeueLT Std" w:hAnsi="HelveticaNeueLT Std"/>
                <w:b/>
                <w:color w:val="auto"/>
              </w:rPr>
              <w:br/>
              <w:t xml:space="preserve"> </w:t>
            </w:r>
          </w:p>
        </w:tc>
      </w:tr>
    </w:tbl>
    <w:p w:rsidR="00C827EE" w:rsidRPr="00C70D7E" w:rsidRDefault="00C827EE">
      <w:pPr>
        <w:rPr>
          <w:rFonts w:ascii="HelveticaNeueLT Std" w:hAnsi="HelveticaNeueLT Std" w:cs="Arial"/>
          <w:b/>
          <w:sz w:val="24"/>
          <w:szCs w:val="24"/>
        </w:rPr>
      </w:pPr>
    </w:p>
    <w:p w:rsidR="00961B66" w:rsidRPr="00C70D7E" w:rsidRDefault="00CD56CC" w:rsidP="00961B66">
      <w:pPr>
        <w:rPr>
          <w:rFonts w:ascii="HelveticaNeueLT Std" w:hAnsi="HelveticaNeueLT Std" w:cs="Arial"/>
          <w:b/>
          <w:sz w:val="24"/>
          <w:szCs w:val="24"/>
        </w:rPr>
      </w:pPr>
      <w:r w:rsidRPr="00C70D7E">
        <w:rPr>
          <w:rFonts w:ascii="HelveticaNeueLT Std" w:hAnsi="HelveticaNeueLT Std" w:cs="Arial"/>
          <w:b/>
          <w:sz w:val="24"/>
          <w:szCs w:val="24"/>
        </w:rPr>
        <w:t xml:space="preserve">Key </w:t>
      </w:r>
      <w:r w:rsidR="00346A51" w:rsidRPr="00C70D7E">
        <w:rPr>
          <w:rFonts w:ascii="HelveticaNeueLT Std" w:hAnsi="HelveticaNeueLT Std" w:cs="Arial"/>
          <w:b/>
          <w:sz w:val="24"/>
          <w:szCs w:val="24"/>
        </w:rPr>
        <w:t xml:space="preserve">Generic </w:t>
      </w:r>
      <w:r w:rsidRPr="00C70D7E">
        <w:rPr>
          <w:rFonts w:ascii="HelveticaNeueLT Std" w:hAnsi="HelveticaNeueLT Std" w:cs="Arial"/>
          <w:b/>
          <w:sz w:val="24"/>
          <w:szCs w:val="24"/>
        </w:rPr>
        <w:t>Accountabilities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 xml:space="preserve">To operate as a generic </w:t>
      </w:r>
      <w:r w:rsidR="00962F74">
        <w:rPr>
          <w:rFonts w:ascii="HelveticaNeueLT Std" w:hAnsi="HelveticaNeueLT Std"/>
          <w:color w:val="auto"/>
        </w:rPr>
        <w:t xml:space="preserve">CSL advisor </w:t>
      </w:r>
      <w:r w:rsidRPr="00373A76">
        <w:rPr>
          <w:rFonts w:ascii="HelveticaNeueLT Std" w:hAnsi="HelveticaNeueLT Std"/>
          <w:color w:val="auto"/>
        </w:rPr>
        <w:t xml:space="preserve">across the core activities of the service with a focus on delivering a high level of customer service and performance. </w:t>
      </w:r>
    </w:p>
    <w:p w:rsidR="00E07514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E07514">
        <w:rPr>
          <w:rFonts w:ascii="HelveticaNeueLT Std" w:hAnsi="HelveticaNeueLT Std"/>
          <w:color w:val="auto"/>
        </w:rPr>
        <w:t>To specialise in o</w:t>
      </w:r>
      <w:r w:rsidR="00E07514" w:rsidRPr="00E07514">
        <w:rPr>
          <w:rFonts w:ascii="HelveticaNeueLT Std" w:hAnsi="HelveticaNeueLT Std"/>
          <w:color w:val="auto"/>
        </w:rPr>
        <w:t xml:space="preserve">ne of the following areas: </w:t>
      </w:r>
      <w:r w:rsidRPr="00E07514">
        <w:rPr>
          <w:rFonts w:ascii="HelveticaNeueLT Std" w:hAnsi="HelveticaNeueLT Std"/>
          <w:color w:val="auto"/>
        </w:rPr>
        <w:t xml:space="preserve">Libraries </w:t>
      </w:r>
      <w:r w:rsidR="00E07514" w:rsidRPr="00E07514">
        <w:rPr>
          <w:rFonts w:ascii="HelveticaNeueLT Std" w:hAnsi="HelveticaNeueLT Std"/>
          <w:color w:val="auto"/>
        </w:rPr>
        <w:t>and/</w:t>
      </w:r>
      <w:r w:rsidRPr="00E07514">
        <w:rPr>
          <w:rFonts w:ascii="HelveticaNeueLT Std" w:hAnsi="HelveticaNeueLT Std"/>
          <w:color w:val="auto"/>
        </w:rPr>
        <w:t>or Customer Service Centres, digital</w:t>
      </w:r>
      <w:r w:rsidR="00E07514" w:rsidRPr="00E07514">
        <w:rPr>
          <w:rFonts w:ascii="HelveticaNeueLT Std" w:hAnsi="HelveticaNeueLT Std"/>
          <w:color w:val="auto"/>
        </w:rPr>
        <w:t xml:space="preserve"> (including</w:t>
      </w:r>
      <w:r w:rsidRPr="00E07514">
        <w:rPr>
          <w:rFonts w:ascii="HelveticaNeueLT Std" w:hAnsi="HelveticaNeueLT Std"/>
          <w:color w:val="auto"/>
        </w:rPr>
        <w:t xml:space="preserve"> telephones</w:t>
      </w:r>
      <w:r w:rsidR="00E07514" w:rsidRPr="00E07514">
        <w:rPr>
          <w:rFonts w:ascii="HelveticaNeueLT Std" w:hAnsi="HelveticaNeueLT Std"/>
          <w:color w:val="auto"/>
        </w:rPr>
        <w:t>)</w:t>
      </w:r>
      <w:r w:rsidRPr="00E07514">
        <w:rPr>
          <w:rFonts w:ascii="HelveticaNeueLT Std" w:hAnsi="HelveticaNeueLT Std"/>
          <w:color w:val="auto"/>
        </w:rPr>
        <w:t xml:space="preserve">, </w:t>
      </w:r>
      <w:r w:rsidR="00E07514" w:rsidRPr="00E07514">
        <w:rPr>
          <w:rFonts w:ascii="HelveticaNeueLT Std" w:hAnsi="HelveticaNeueLT Std"/>
          <w:color w:val="auto"/>
        </w:rPr>
        <w:t xml:space="preserve">and </w:t>
      </w:r>
      <w:r w:rsidR="00E07514">
        <w:rPr>
          <w:rFonts w:ascii="HelveticaNeueLT Std" w:hAnsi="HelveticaNeueLT Std"/>
          <w:color w:val="auto"/>
        </w:rPr>
        <w:t>corporate receptions.</w:t>
      </w:r>
    </w:p>
    <w:p w:rsidR="009409DA" w:rsidRPr="00E07514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E07514">
        <w:rPr>
          <w:rFonts w:ascii="HelveticaNeueLT Std" w:hAnsi="HelveticaNeueLT Std"/>
          <w:color w:val="auto"/>
        </w:rPr>
        <w:t>To provide comprehensive advice and be able to deal with complex, contentious or technical enquiries.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contribute to the provision of high quality, professional customer facing services and improved service outcomes.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 xml:space="preserve">To respond effectively and accurately to routine enquiries in accordance with procedures. 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assist in the delivery of various service functions in accordance with priorities and service demand.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demonstrate flexibility and adaptability in the drive towards change and the improvement of processes.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assist customers in a way that reflects Haringey’s Values, Principles and Pledges.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comply with statute, legislation, discretionary powers, council standing orders, council policies and codes or standards of conducts.</w:t>
      </w:r>
    </w:p>
    <w:p w:rsidR="009409DA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demonstrate flexibility and adaptability in the drive towards change and the improvement of processes.</w:t>
      </w:r>
    </w:p>
    <w:p w:rsidR="00AF5BB3" w:rsidRDefault="00AF5BB3" w:rsidP="00AF5BB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leverage functional</w:t>
      </w:r>
      <w:r w:rsidRPr="009409DA">
        <w:rPr>
          <w:rFonts w:ascii="HelveticaNeueLT Std" w:hAnsi="HelveticaNeueLT Std" w:cs="Arial"/>
          <w:sz w:val="24"/>
          <w:szCs w:val="24"/>
        </w:rPr>
        <w:t xml:space="preserve"> in depth knowledge </w:t>
      </w:r>
      <w:r>
        <w:rPr>
          <w:rFonts w:ascii="HelveticaNeueLT Std" w:hAnsi="HelveticaNeueLT Std" w:cs="Arial"/>
          <w:sz w:val="24"/>
          <w:szCs w:val="24"/>
        </w:rPr>
        <w:t xml:space="preserve">in order </w:t>
      </w:r>
      <w:r w:rsidRPr="009409DA">
        <w:rPr>
          <w:rFonts w:ascii="HelveticaNeueLT Std" w:hAnsi="HelveticaNeueLT Std" w:cs="Arial"/>
          <w:sz w:val="24"/>
          <w:szCs w:val="24"/>
        </w:rPr>
        <w:t>to advise customers</w:t>
      </w:r>
      <w:r>
        <w:rPr>
          <w:rFonts w:ascii="HelveticaNeueLT Std" w:hAnsi="HelveticaNeueLT Std" w:cs="Arial"/>
          <w:sz w:val="24"/>
          <w:szCs w:val="24"/>
        </w:rPr>
        <w:t xml:space="preserve"> effectively.</w:t>
      </w:r>
    </w:p>
    <w:p w:rsidR="00AF5BB3" w:rsidRDefault="00AF5BB3" w:rsidP="00AF5BB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 xml:space="preserve">To deal with </w:t>
      </w:r>
      <w:r w:rsidRPr="009409DA">
        <w:rPr>
          <w:rFonts w:ascii="HelveticaNeueLT Std" w:hAnsi="HelveticaNeueLT Std" w:cs="Arial"/>
          <w:sz w:val="24"/>
          <w:szCs w:val="24"/>
        </w:rPr>
        <w:t xml:space="preserve">complex enquiries as well as advising and maintaining stock (such as books, permits and application forms). </w:t>
      </w:r>
    </w:p>
    <w:p w:rsidR="00AF5BB3" w:rsidRPr="00373A76" w:rsidRDefault="00AF5BB3" w:rsidP="00AF5BB3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</w:rPr>
        <w:t>If required</w:t>
      </w:r>
      <w:r w:rsidR="00FB58EF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to </w:t>
      </w:r>
      <w:r w:rsidRPr="002C273D">
        <w:rPr>
          <w:rFonts w:ascii="HelveticaNeueLT Std" w:hAnsi="HelveticaNeueLT Std"/>
        </w:rPr>
        <w:t xml:space="preserve">temporarily </w:t>
      </w:r>
      <w:r>
        <w:rPr>
          <w:rFonts w:ascii="HelveticaNeueLT Std" w:hAnsi="HelveticaNeueLT Std"/>
        </w:rPr>
        <w:t xml:space="preserve">supervise and support </w:t>
      </w:r>
      <w:r w:rsidRPr="002C273D">
        <w:rPr>
          <w:rFonts w:ascii="HelveticaNeueLT Std" w:hAnsi="HelveticaNeueLT Std"/>
        </w:rPr>
        <w:t>assigned or shared employees including on the job training or the allocation and checking of work for quality and quantity</w:t>
      </w:r>
      <w:r w:rsidR="00FB58EF">
        <w:rPr>
          <w:rFonts w:ascii="HelveticaNeueLT Std" w:hAnsi="HelveticaNeueLT Std"/>
        </w:rPr>
        <w:t>.</w:t>
      </w:r>
    </w:p>
    <w:p w:rsidR="009409DA" w:rsidRPr="00373A76" w:rsidRDefault="009409DA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373A76">
        <w:rPr>
          <w:rFonts w:ascii="HelveticaNeueLT Std" w:hAnsi="HelveticaNeueLT Std"/>
          <w:color w:val="auto"/>
        </w:rPr>
        <w:t>To comply with the Council’s Health &amp; Safety requirements;</w:t>
      </w:r>
    </w:p>
    <w:p w:rsidR="009409DA" w:rsidRPr="00373A76" w:rsidRDefault="00962F74" w:rsidP="009409DA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>To u</w:t>
      </w:r>
      <w:r w:rsidR="00060EB9" w:rsidRPr="00373A76">
        <w:rPr>
          <w:rFonts w:ascii="HelveticaNeueLT Std" w:hAnsi="HelveticaNeueLT Std"/>
          <w:color w:val="auto"/>
        </w:rPr>
        <w:t>nderstand</w:t>
      </w:r>
      <w:r w:rsidR="009409DA" w:rsidRPr="00373A76">
        <w:rPr>
          <w:rFonts w:ascii="HelveticaNeueLT Std" w:hAnsi="HelveticaNeueLT Std"/>
          <w:color w:val="auto"/>
        </w:rPr>
        <w:t xml:space="preserve"> and comply with the Council’s Equal Opportunities Policy.</w:t>
      </w:r>
    </w:p>
    <w:p w:rsidR="00A63027" w:rsidRDefault="00A63027" w:rsidP="00A63027">
      <w:pPr>
        <w:pStyle w:val="Default"/>
        <w:rPr>
          <w:rFonts w:ascii="HelveticaNeueLT Std" w:hAnsi="HelveticaNeueLT Std"/>
          <w:color w:val="auto"/>
        </w:rPr>
      </w:pPr>
    </w:p>
    <w:p w:rsidR="00F42D49" w:rsidRDefault="00F30790" w:rsidP="00F42D4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F30790">
        <w:rPr>
          <w:rFonts w:ascii="HelveticaNeueLT Std" w:hAnsi="HelveticaNeueLT Std" w:cs="Arial"/>
          <w:b/>
          <w:sz w:val="24"/>
          <w:szCs w:val="24"/>
        </w:rPr>
        <w:t>Key activities</w:t>
      </w:r>
      <w:r>
        <w:rPr>
          <w:rFonts w:ascii="HelveticaNeueLT Std" w:hAnsi="HelveticaNeueLT Std"/>
        </w:rPr>
        <w:br/>
      </w:r>
      <w:r w:rsidR="00A17E79">
        <w:rPr>
          <w:rFonts w:ascii="HelveticaNeueLT Std" w:hAnsi="HelveticaNeueLT Std" w:cs="Arial"/>
          <w:sz w:val="24"/>
          <w:szCs w:val="24"/>
        </w:rPr>
        <w:t>K</w:t>
      </w:r>
      <w:r w:rsidR="00F42D49" w:rsidRPr="008D1C04">
        <w:rPr>
          <w:rFonts w:ascii="HelveticaNeueLT Std" w:hAnsi="HelveticaNeueLT Std" w:cs="Arial"/>
          <w:sz w:val="24"/>
          <w:szCs w:val="24"/>
        </w:rPr>
        <w:t>ey activities for this role include but are not limited to:</w:t>
      </w:r>
    </w:p>
    <w:p w:rsidR="002C273D" w:rsidRPr="008D1C04" w:rsidRDefault="002C273D" w:rsidP="00F42D4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962F74" w:rsidRDefault="00F42D49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2C273D">
        <w:rPr>
          <w:rFonts w:ascii="HelveticaNeueLT Std" w:hAnsi="HelveticaNeueLT Std" w:cs="Arial"/>
          <w:sz w:val="24"/>
          <w:szCs w:val="24"/>
          <w:u w:val="single"/>
        </w:rPr>
        <w:t>Contact Centre</w:t>
      </w:r>
      <w:r w:rsidRPr="008D1C04">
        <w:rPr>
          <w:rFonts w:ascii="HelveticaNeueLT Std" w:hAnsi="HelveticaNeueLT Std" w:cs="Arial"/>
          <w:sz w:val="24"/>
          <w:szCs w:val="24"/>
        </w:rPr>
        <w:t xml:space="preserve">: </w:t>
      </w:r>
    </w:p>
    <w:p w:rsidR="00F42D49" w:rsidRDefault="00962F74" w:rsidP="00962F74">
      <w:pPr>
        <w:pStyle w:val="ListParagraph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d</w:t>
      </w:r>
      <w:r w:rsidR="00F42D49" w:rsidRPr="00962F74">
        <w:rPr>
          <w:rFonts w:ascii="HelveticaNeueLT Std" w:hAnsi="HelveticaNeueLT Std" w:cs="Arial"/>
          <w:sz w:val="24"/>
          <w:szCs w:val="24"/>
        </w:rPr>
        <w:t>eal with customer enquiries received by telephone, email</w:t>
      </w:r>
      <w:r>
        <w:rPr>
          <w:rFonts w:ascii="HelveticaNeueLT Std" w:hAnsi="HelveticaNeueLT Std" w:cs="Arial"/>
          <w:sz w:val="24"/>
          <w:szCs w:val="24"/>
        </w:rPr>
        <w:t>, web chat</w:t>
      </w:r>
      <w:r w:rsidR="00F42D49" w:rsidRPr="00962F74">
        <w:rPr>
          <w:rFonts w:ascii="HelveticaNeueLT Std" w:hAnsi="HelveticaNeueLT Std" w:cs="Arial"/>
          <w:sz w:val="24"/>
          <w:szCs w:val="24"/>
        </w:rPr>
        <w:t xml:space="preserve"> or through social media activity, using appropriate IT systems to log, action and respond. </w:t>
      </w:r>
    </w:p>
    <w:p w:rsidR="00962F74" w:rsidRPr="00962F74" w:rsidRDefault="00962F74" w:rsidP="00962F74">
      <w:pPr>
        <w:pStyle w:val="ListParagraph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 xml:space="preserve">To actively promote channel shift and help CSL reducing cost to serve whilst improving </w:t>
      </w:r>
      <w:r w:rsidR="00A17E79">
        <w:rPr>
          <w:rFonts w:ascii="HelveticaNeueLT Std" w:hAnsi="HelveticaNeueLT Std" w:cs="Arial"/>
          <w:sz w:val="24"/>
          <w:szCs w:val="24"/>
        </w:rPr>
        <w:t xml:space="preserve">levels of </w:t>
      </w:r>
      <w:r>
        <w:rPr>
          <w:rFonts w:ascii="HelveticaNeueLT Std" w:hAnsi="HelveticaNeueLT Std" w:cs="Arial"/>
          <w:sz w:val="24"/>
          <w:szCs w:val="24"/>
        </w:rPr>
        <w:t>Customer Satisfaction</w:t>
      </w:r>
    </w:p>
    <w:p w:rsidR="00962F74" w:rsidRPr="008D1C04" w:rsidRDefault="00962F74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E07514" w:rsidRDefault="00E07514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  <w:u w:val="single"/>
        </w:rPr>
      </w:pPr>
      <w:r>
        <w:rPr>
          <w:rFonts w:ascii="HelveticaNeueLT Std" w:hAnsi="HelveticaNeueLT Std" w:cs="Arial"/>
          <w:sz w:val="24"/>
          <w:szCs w:val="24"/>
          <w:u w:val="single"/>
        </w:rPr>
        <w:t xml:space="preserve">Integrated Libraries &amp; Customer Service Centres </w:t>
      </w:r>
      <w:r w:rsidR="00F42D49" w:rsidRPr="002C273D">
        <w:rPr>
          <w:rFonts w:ascii="HelveticaNeueLT Std" w:hAnsi="HelveticaNeueLT Std" w:cs="Arial"/>
          <w:sz w:val="24"/>
          <w:szCs w:val="24"/>
          <w:u w:val="single"/>
        </w:rPr>
        <w:t xml:space="preserve"> </w:t>
      </w:r>
    </w:p>
    <w:p w:rsidR="00F42D49" w:rsidRPr="00E07514" w:rsidRDefault="00E07514" w:rsidP="00E07514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W</w:t>
      </w:r>
      <w:r w:rsidR="00F42D49" w:rsidRPr="00E07514">
        <w:rPr>
          <w:rFonts w:ascii="HelveticaNeueLT Std" w:hAnsi="HelveticaNeueLT Std" w:cs="Arial"/>
          <w:sz w:val="24"/>
          <w:szCs w:val="24"/>
        </w:rPr>
        <w:t xml:space="preserve">elcoming, signposting and guiding customers, </w:t>
      </w:r>
      <w:r w:rsidR="00AC3DD9" w:rsidRPr="00E07514">
        <w:rPr>
          <w:rFonts w:ascii="HelveticaNeueLT Std" w:hAnsi="HelveticaNeueLT Std" w:cs="Arial"/>
          <w:sz w:val="24"/>
          <w:szCs w:val="24"/>
        </w:rPr>
        <w:t>using a floor walking approach</w:t>
      </w:r>
      <w:r w:rsidR="00AF5BB3" w:rsidRPr="00E07514">
        <w:rPr>
          <w:rFonts w:ascii="HelveticaNeueLT Std" w:hAnsi="HelveticaNeueLT Std" w:cs="Arial"/>
          <w:sz w:val="24"/>
          <w:szCs w:val="24"/>
        </w:rPr>
        <w:t xml:space="preserve"> at our integrated CSL Centres [Marcus Garvey and Wood Green]</w:t>
      </w:r>
      <w:r w:rsidR="00AC3DD9" w:rsidRPr="00E07514">
        <w:rPr>
          <w:rFonts w:ascii="HelveticaNeueLT Std" w:hAnsi="HelveticaNeueLT Std" w:cs="Arial"/>
          <w:sz w:val="24"/>
          <w:szCs w:val="24"/>
        </w:rPr>
        <w:t xml:space="preserve">, </w:t>
      </w:r>
      <w:r w:rsidR="00F42D49" w:rsidRPr="00E07514">
        <w:rPr>
          <w:rFonts w:ascii="HelveticaNeueLT Std" w:hAnsi="HelveticaNeueLT Std" w:cs="Arial"/>
          <w:sz w:val="24"/>
          <w:szCs w:val="24"/>
        </w:rPr>
        <w:t xml:space="preserve">and: </w:t>
      </w:r>
    </w:p>
    <w:p w:rsidR="002C273D" w:rsidRDefault="002C273D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2C273D" w:rsidRDefault="00F42D49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4E53C7">
        <w:rPr>
          <w:rFonts w:ascii="HelveticaNeueLT Std" w:hAnsi="HelveticaNeueLT Std" w:cs="Arial"/>
          <w:sz w:val="24"/>
          <w:szCs w:val="24"/>
          <w:u w:val="single"/>
        </w:rPr>
        <w:t>Customer Service Centres</w:t>
      </w:r>
      <w:r w:rsidR="00E07514">
        <w:rPr>
          <w:rFonts w:ascii="HelveticaNeueLT Std" w:hAnsi="HelveticaNeueLT Std" w:cs="Arial"/>
          <w:sz w:val="24"/>
          <w:szCs w:val="24"/>
          <w:u w:val="single"/>
        </w:rPr>
        <w:t>:</w:t>
      </w:r>
      <w:r w:rsidRPr="004E53C7">
        <w:rPr>
          <w:rFonts w:ascii="HelveticaNeueLT Std" w:hAnsi="HelveticaNeueLT Std" w:cs="Arial"/>
          <w:sz w:val="24"/>
          <w:szCs w:val="24"/>
          <w:u w:val="single"/>
        </w:rPr>
        <w:t xml:space="preserve"> </w:t>
      </w:r>
    </w:p>
    <w:p w:rsidR="00F42D49" w:rsidRDefault="00A17E79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d</w:t>
      </w:r>
      <w:r w:rsidR="00F42D49" w:rsidRPr="002C273D">
        <w:rPr>
          <w:rFonts w:ascii="HelveticaNeueLT Std" w:hAnsi="HelveticaNeueLT Std" w:cs="Arial"/>
          <w:sz w:val="24"/>
          <w:szCs w:val="24"/>
        </w:rPr>
        <w:t>eal with customer enquiries received predominantly in person, but also by telephone, email</w:t>
      </w:r>
      <w:r>
        <w:rPr>
          <w:rFonts w:ascii="HelveticaNeueLT Std" w:hAnsi="HelveticaNeueLT Std" w:cs="Arial"/>
          <w:sz w:val="24"/>
          <w:szCs w:val="24"/>
        </w:rPr>
        <w:t>, web chat,</w:t>
      </w:r>
      <w:r w:rsidR="00F42D49" w:rsidRPr="002C273D">
        <w:rPr>
          <w:rFonts w:ascii="HelveticaNeueLT Std" w:hAnsi="HelveticaNeueLT Std" w:cs="Arial"/>
          <w:sz w:val="24"/>
          <w:szCs w:val="24"/>
        </w:rPr>
        <w:t xml:space="preserve"> or through social media activity, using appropriate IT systems to log, action and respond.</w:t>
      </w:r>
    </w:p>
    <w:p w:rsidR="00A17E79" w:rsidRPr="002C273D" w:rsidRDefault="00A17E79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actively promote channel shift and help CSL reducing cost to serve whilst improving levels of Customer Satisfaction</w:t>
      </w:r>
      <w:r w:rsidR="00E07514">
        <w:rPr>
          <w:rFonts w:ascii="HelveticaNeueLT Std" w:hAnsi="HelveticaNeueLT Std" w:cs="Arial"/>
          <w:sz w:val="24"/>
          <w:szCs w:val="24"/>
        </w:rPr>
        <w:t>.</w:t>
      </w:r>
    </w:p>
    <w:p w:rsidR="004E53C7" w:rsidRDefault="004E53C7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  <w:u w:val="single"/>
        </w:rPr>
      </w:pPr>
    </w:p>
    <w:p w:rsidR="002C273D" w:rsidRDefault="004E53C7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  <w:u w:val="single"/>
        </w:rPr>
        <w:t>Corporate Reception</w:t>
      </w:r>
      <w:r w:rsidR="007E5620">
        <w:rPr>
          <w:rFonts w:ascii="HelveticaNeueLT Std" w:hAnsi="HelveticaNeueLT Std" w:cs="Arial"/>
          <w:sz w:val="24"/>
          <w:szCs w:val="24"/>
          <w:u w:val="single"/>
        </w:rPr>
        <w:t>s</w:t>
      </w:r>
      <w:r>
        <w:rPr>
          <w:rFonts w:ascii="HelveticaNeueLT Std" w:hAnsi="HelveticaNeueLT Std" w:cs="Arial"/>
          <w:sz w:val="24"/>
          <w:szCs w:val="24"/>
        </w:rPr>
        <w:t>:</w:t>
      </w:r>
    </w:p>
    <w:p w:rsidR="004E53C7" w:rsidRDefault="007E5620" w:rsidP="004E53C7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provide a professional, helpful and friendly welcome to all visitors and staff.</w:t>
      </w:r>
    </w:p>
    <w:p w:rsidR="00C32D8F" w:rsidRDefault="007E5620" w:rsidP="004E53C7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signpost visitors and staff as necessary and provide them with appropriate information including health and safety.</w:t>
      </w:r>
    </w:p>
    <w:p w:rsidR="0034385E" w:rsidRDefault="0034385E" w:rsidP="004E53C7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To assist in maintaining the council’s car park and immediate surrounds of the council buildings.</w:t>
      </w:r>
    </w:p>
    <w:p w:rsidR="00C32D8F" w:rsidRDefault="007E5620" w:rsidP="004E53C7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 xml:space="preserve">To follow processes and guidelines for registering </w:t>
      </w:r>
      <w:r w:rsidR="0034385E">
        <w:rPr>
          <w:rFonts w:ascii="HelveticaNeueLT Std" w:hAnsi="HelveticaNeueLT Std" w:cs="Arial"/>
          <w:sz w:val="24"/>
          <w:szCs w:val="24"/>
        </w:rPr>
        <w:t xml:space="preserve">and recording </w:t>
      </w:r>
      <w:r>
        <w:rPr>
          <w:rFonts w:ascii="HelveticaNeueLT Std" w:hAnsi="HelveticaNeueLT Std" w:cs="Arial"/>
          <w:sz w:val="24"/>
          <w:szCs w:val="24"/>
        </w:rPr>
        <w:t>visitors</w:t>
      </w:r>
      <w:r w:rsidR="0034385E">
        <w:rPr>
          <w:rFonts w:ascii="HelveticaNeueLT Std" w:hAnsi="HelveticaNeueLT Std" w:cs="Arial"/>
          <w:sz w:val="24"/>
          <w:szCs w:val="24"/>
        </w:rPr>
        <w:t xml:space="preserve"> including maintaining records</w:t>
      </w:r>
      <w:r>
        <w:rPr>
          <w:rFonts w:ascii="HelveticaNeueLT Std" w:hAnsi="HelveticaNeueLT Std" w:cs="Arial"/>
          <w:sz w:val="24"/>
          <w:szCs w:val="24"/>
        </w:rPr>
        <w:t>.</w:t>
      </w:r>
    </w:p>
    <w:p w:rsidR="00C32D8F" w:rsidRPr="004E53C7" w:rsidRDefault="00C32D8F" w:rsidP="00C32D8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HelveticaNeueLT Std" w:hAnsi="HelveticaNeueLT Std" w:cs="Arial"/>
          <w:sz w:val="24"/>
          <w:szCs w:val="24"/>
        </w:rPr>
      </w:pPr>
    </w:p>
    <w:p w:rsidR="0034385E" w:rsidRDefault="0034385E">
      <w:pPr>
        <w:rPr>
          <w:rFonts w:ascii="HelveticaNeueLT Std" w:hAnsi="HelveticaNeueLT Std" w:cs="Arial"/>
          <w:sz w:val="24"/>
          <w:szCs w:val="24"/>
          <w:u w:val="single"/>
        </w:rPr>
      </w:pPr>
      <w:r>
        <w:rPr>
          <w:rFonts w:ascii="HelveticaNeueLT Std" w:hAnsi="HelveticaNeueLT Std" w:cs="Arial"/>
          <w:sz w:val="24"/>
          <w:szCs w:val="24"/>
          <w:u w:val="single"/>
        </w:rPr>
        <w:br w:type="page"/>
      </w:r>
    </w:p>
    <w:p w:rsidR="002C273D" w:rsidRDefault="00F42D49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AF5BB3">
        <w:rPr>
          <w:rFonts w:ascii="HelveticaNeueLT Std" w:hAnsi="HelveticaNeueLT Std" w:cs="Arial"/>
          <w:sz w:val="24"/>
          <w:szCs w:val="24"/>
          <w:u w:val="single"/>
        </w:rPr>
        <w:t>Libraries</w:t>
      </w:r>
      <w:r w:rsidR="00A17E79">
        <w:rPr>
          <w:rFonts w:ascii="HelveticaNeueLT Std" w:hAnsi="HelveticaNeueLT Std" w:cs="Arial"/>
          <w:sz w:val="24"/>
          <w:szCs w:val="24"/>
        </w:rPr>
        <w:t xml:space="preserve">: </w:t>
      </w:r>
    </w:p>
    <w:p w:rsidR="002C273D" w:rsidRDefault="002C273D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2C273D">
        <w:rPr>
          <w:rFonts w:ascii="HelveticaNeueLT Std" w:hAnsi="HelveticaNeueLT Std" w:cs="Arial"/>
          <w:sz w:val="24"/>
          <w:szCs w:val="24"/>
        </w:rPr>
        <w:t>I</w:t>
      </w:r>
      <w:r w:rsidR="00F42D49" w:rsidRPr="002C273D">
        <w:rPr>
          <w:rFonts w:ascii="HelveticaNeueLT Std" w:hAnsi="HelveticaNeueLT Std" w:cs="Arial"/>
          <w:sz w:val="24"/>
          <w:szCs w:val="24"/>
        </w:rPr>
        <w:t>ssue and return stock</w:t>
      </w:r>
      <w:r w:rsidR="00E07514">
        <w:rPr>
          <w:rFonts w:ascii="HelveticaNeueLT Std" w:hAnsi="HelveticaNeueLT Std" w:cs="Arial"/>
          <w:sz w:val="24"/>
          <w:szCs w:val="24"/>
        </w:rPr>
        <w:t xml:space="preserve">. </w:t>
      </w:r>
      <w:r w:rsidR="00F42D49" w:rsidRPr="002C273D">
        <w:rPr>
          <w:rFonts w:ascii="HelveticaNeueLT Std" w:hAnsi="HelveticaNeueLT Std" w:cs="Arial"/>
          <w:sz w:val="24"/>
          <w:szCs w:val="24"/>
        </w:rPr>
        <w:t xml:space="preserve"> </w:t>
      </w:r>
    </w:p>
    <w:p w:rsidR="002C273D" w:rsidRDefault="00E07514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P</w:t>
      </w:r>
      <w:r w:rsidR="00F42D49" w:rsidRPr="002C273D">
        <w:rPr>
          <w:rFonts w:ascii="HelveticaNeueLT Std" w:hAnsi="HelveticaNeueLT Std" w:cs="Arial"/>
          <w:sz w:val="24"/>
          <w:szCs w:val="24"/>
        </w:rPr>
        <w:t>rocess and shelve books</w:t>
      </w:r>
      <w:r>
        <w:rPr>
          <w:rFonts w:ascii="HelveticaNeueLT Std" w:hAnsi="HelveticaNeueLT Std" w:cs="Arial"/>
          <w:sz w:val="24"/>
          <w:szCs w:val="24"/>
        </w:rPr>
        <w:t>.</w:t>
      </w:r>
      <w:r w:rsidR="00F42D49" w:rsidRPr="002C273D">
        <w:rPr>
          <w:rFonts w:ascii="HelveticaNeueLT Std" w:hAnsi="HelveticaNeueLT Std" w:cs="Arial"/>
          <w:sz w:val="24"/>
          <w:szCs w:val="24"/>
        </w:rPr>
        <w:t xml:space="preserve"> </w:t>
      </w:r>
    </w:p>
    <w:p w:rsidR="002C273D" w:rsidRDefault="00E07514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A</w:t>
      </w:r>
      <w:r w:rsidR="00F42D49" w:rsidRPr="002C273D">
        <w:rPr>
          <w:rFonts w:ascii="HelveticaNeueLT Std" w:hAnsi="HelveticaNeueLT Std" w:cs="Arial"/>
          <w:sz w:val="24"/>
          <w:szCs w:val="24"/>
        </w:rPr>
        <w:t>ppearance of libraries</w:t>
      </w:r>
      <w:r w:rsidR="002C273D">
        <w:rPr>
          <w:rFonts w:ascii="HelveticaNeueLT Std" w:hAnsi="HelveticaNeueLT Std" w:cs="Arial"/>
          <w:sz w:val="24"/>
          <w:szCs w:val="24"/>
        </w:rPr>
        <w:t xml:space="preserve"> including displays and regular tidying</w:t>
      </w:r>
      <w:r w:rsidR="007E5620">
        <w:rPr>
          <w:rFonts w:ascii="HelveticaNeueLT Std" w:hAnsi="HelveticaNeueLT Std" w:cs="Arial"/>
          <w:sz w:val="24"/>
          <w:szCs w:val="24"/>
        </w:rPr>
        <w:t>.</w:t>
      </w:r>
    </w:p>
    <w:p w:rsidR="002C273D" w:rsidRDefault="007E5620" w:rsidP="007E562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A</w:t>
      </w:r>
      <w:r w:rsidR="00F42D49" w:rsidRPr="002C273D">
        <w:rPr>
          <w:rFonts w:ascii="HelveticaNeueLT Std" w:hAnsi="HelveticaNeueLT Std" w:cs="Arial"/>
          <w:sz w:val="24"/>
          <w:szCs w:val="24"/>
        </w:rPr>
        <w:t xml:space="preserve">ssisting customers </w:t>
      </w:r>
      <w:r w:rsidR="002C273D">
        <w:rPr>
          <w:rFonts w:ascii="HelveticaNeueLT Std" w:hAnsi="HelveticaNeueLT Std" w:cs="Arial"/>
          <w:sz w:val="24"/>
          <w:szCs w:val="24"/>
        </w:rPr>
        <w:t xml:space="preserve">face to face and on the telephone </w:t>
      </w:r>
      <w:r w:rsidR="00F42D49" w:rsidRPr="002C273D">
        <w:rPr>
          <w:rFonts w:ascii="HelveticaNeueLT Std" w:hAnsi="HelveticaNeueLT Std" w:cs="Arial"/>
          <w:sz w:val="24"/>
          <w:szCs w:val="24"/>
        </w:rPr>
        <w:t>in joining, enquiries, signposting, researching, taking payments and</w:t>
      </w:r>
      <w:r w:rsidR="002C273D">
        <w:rPr>
          <w:rFonts w:ascii="HelveticaNeueLT Std" w:hAnsi="HelveticaNeueLT Std" w:cs="Arial"/>
          <w:sz w:val="24"/>
          <w:szCs w:val="24"/>
        </w:rPr>
        <w:t xml:space="preserve"> with</w:t>
      </w:r>
      <w:r w:rsidR="00F42D49" w:rsidRPr="002C273D">
        <w:rPr>
          <w:rFonts w:ascii="HelveticaNeueLT Std" w:hAnsi="HelveticaNeueLT Std" w:cs="Arial"/>
          <w:sz w:val="24"/>
          <w:szCs w:val="24"/>
        </w:rPr>
        <w:t xml:space="preserve"> IT</w:t>
      </w:r>
      <w:r w:rsidR="002C273D">
        <w:rPr>
          <w:rFonts w:ascii="HelveticaNeueLT Std" w:hAnsi="HelveticaNeueLT Std" w:cs="Arial"/>
          <w:sz w:val="24"/>
          <w:szCs w:val="24"/>
        </w:rPr>
        <w:t xml:space="preserve"> (including but not exhaustively the People’s Network</w:t>
      </w:r>
      <w:r w:rsidR="002C273D" w:rsidRPr="00405B9D">
        <w:rPr>
          <w:rFonts w:ascii="HelveticaNeueLT Std" w:hAnsi="HelveticaNeueLT Std" w:cs="Arial"/>
          <w:sz w:val="24"/>
          <w:szCs w:val="24"/>
        </w:rPr>
        <w:t xml:space="preserve">, </w:t>
      </w:r>
      <w:r w:rsidR="002C273D">
        <w:rPr>
          <w:rFonts w:ascii="HelveticaNeueLT Std" w:hAnsi="HelveticaNeueLT Std" w:cs="Arial"/>
          <w:sz w:val="24"/>
          <w:szCs w:val="24"/>
        </w:rPr>
        <w:t>RFID, self service facilities, p</w:t>
      </w:r>
      <w:r>
        <w:rPr>
          <w:rFonts w:ascii="HelveticaNeueLT Std" w:hAnsi="HelveticaNeueLT Std" w:cs="Arial"/>
          <w:sz w:val="24"/>
          <w:szCs w:val="24"/>
        </w:rPr>
        <w:t>hotocopiers, scanners, and Wi-Fi).</w:t>
      </w:r>
    </w:p>
    <w:p w:rsidR="002C273D" w:rsidRPr="002C273D" w:rsidRDefault="007E5620" w:rsidP="007E562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S</w:t>
      </w:r>
      <w:r w:rsidR="002C273D">
        <w:rPr>
          <w:rFonts w:ascii="HelveticaNeueLT Std" w:hAnsi="HelveticaNeueLT Std" w:cs="Arial"/>
          <w:sz w:val="24"/>
          <w:szCs w:val="24"/>
        </w:rPr>
        <w:t>ett</w:t>
      </w:r>
      <w:r>
        <w:rPr>
          <w:rFonts w:ascii="HelveticaNeueLT Std" w:hAnsi="HelveticaNeueLT Std" w:cs="Arial"/>
          <w:sz w:val="24"/>
          <w:szCs w:val="24"/>
        </w:rPr>
        <w:t>ing up of events and activities.</w:t>
      </w:r>
    </w:p>
    <w:p w:rsidR="002C273D" w:rsidRDefault="007E5620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P</w:t>
      </w:r>
      <w:r w:rsidR="00F42D49" w:rsidRPr="002C273D">
        <w:rPr>
          <w:rFonts w:ascii="HelveticaNeueLT Std" w:hAnsi="HelveticaNeueLT Std" w:cs="Arial"/>
          <w:sz w:val="24"/>
          <w:szCs w:val="24"/>
        </w:rPr>
        <w:t xml:space="preserve">reparing and delivering activities for </w:t>
      </w:r>
      <w:r w:rsidR="00D35727">
        <w:rPr>
          <w:rFonts w:ascii="HelveticaNeueLT Std" w:hAnsi="HelveticaNeueLT Std" w:cs="Arial"/>
          <w:sz w:val="24"/>
          <w:szCs w:val="24"/>
        </w:rPr>
        <w:t xml:space="preserve">adult and </w:t>
      </w:r>
      <w:r w:rsidR="00F42D49" w:rsidRPr="002C273D">
        <w:rPr>
          <w:rFonts w:ascii="HelveticaNeueLT Std" w:hAnsi="HelveticaNeueLT Std" w:cs="Arial"/>
          <w:sz w:val="24"/>
          <w:szCs w:val="24"/>
        </w:rPr>
        <w:t>children’s sessions</w:t>
      </w:r>
      <w:r>
        <w:rPr>
          <w:rFonts w:ascii="HelveticaNeueLT Std" w:hAnsi="HelveticaNeueLT Std" w:cs="Arial"/>
          <w:sz w:val="24"/>
          <w:szCs w:val="24"/>
        </w:rPr>
        <w:t>.</w:t>
      </w:r>
    </w:p>
    <w:p w:rsidR="00F42D49" w:rsidRDefault="007E5620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Opening and closing buildings.</w:t>
      </w:r>
    </w:p>
    <w:p w:rsidR="002C273D" w:rsidRDefault="00FB58EF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D</w:t>
      </w:r>
      <w:r w:rsidR="002C273D">
        <w:rPr>
          <w:rFonts w:ascii="HelveticaNeueLT Std" w:hAnsi="HelveticaNeueLT Std" w:cs="Arial"/>
          <w:sz w:val="24"/>
          <w:szCs w:val="24"/>
        </w:rPr>
        <w:t>eputis</w:t>
      </w:r>
      <w:r>
        <w:rPr>
          <w:rFonts w:ascii="HelveticaNeueLT Std" w:hAnsi="HelveticaNeueLT Std" w:cs="Arial"/>
          <w:sz w:val="24"/>
          <w:szCs w:val="24"/>
        </w:rPr>
        <w:t>ing, if needed,</w:t>
      </w:r>
      <w:r w:rsidR="002C273D">
        <w:rPr>
          <w:rFonts w:ascii="HelveticaNeueLT Std" w:hAnsi="HelveticaNeueLT Std" w:cs="Arial"/>
          <w:sz w:val="24"/>
          <w:szCs w:val="24"/>
        </w:rPr>
        <w:t xml:space="preserve"> </w:t>
      </w:r>
      <w:r>
        <w:rPr>
          <w:rFonts w:ascii="HelveticaNeueLT Std" w:hAnsi="HelveticaNeueLT Std" w:cs="Arial"/>
          <w:sz w:val="24"/>
          <w:szCs w:val="24"/>
        </w:rPr>
        <w:t>for</w:t>
      </w:r>
      <w:r w:rsidR="002C273D">
        <w:rPr>
          <w:rFonts w:ascii="HelveticaNeueLT Std" w:hAnsi="HelveticaNeueLT Std" w:cs="Arial"/>
          <w:sz w:val="24"/>
          <w:szCs w:val="24"/>
        </w:rPr>
        <w:t xml:space="preserve"> branch managers </w:t>
      </w:r>
      <w:r>
        <w:rPr>
          <w:rFonts w:ascii="HelveticaNeueLT Std" w:hAnsi="HelveticaNeueLT Std" w:cs="Arial"/>
          <w:sz w:val="24"/>
          <w:szCs w:val="24"/>
        </w:rPr>
        <w:t xml:space="preserve">or Team Leaders </w:t>
      </w:r>
      <w:r w:rsidR="002C273D">
        <w:rPr>
          <w:rFonts w:ascii="HelveticaNeueLT Std" w:hAnsi="HelveticaNeueLT Std" w:cs="Arial"/>
          <w:sz w:val="24"/>
          <w:szCs w:val="24"/>
        </w:rPr>
        <w:t>to ensure the effective operation of the service</w:t>
      </w:r>
      <w:r w:rsidR="00D35727">
        <w:rPr>
          <w:rFonts w:ascii="HelveticaNeueLT Std" w:hAnsi="HelveticaNeueLT Std" w:cs="Arial"/>
          <w:sz w:val="24"/>
          <w:szCs w:val="24"/>
        </w:rPr>
        <w:t>.</w:t>
      </w:r>
    </w:p>
    <w:p w:rsidR="002C273D" w:rsidRPr="007E5620" w:rsidRDefault="007E5620" w:rsidP="007E562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P</w:t>
      </w:r>
      <w:r w:rsidR="002C273D" w:rsidRPr="007E5620">
        <w:rPr>
          <w:rFonts w:ascii="HelveticaNeueLT Std" w:hAnsi="HelveticaNeueLT Std" w:cs="Arial"/>
          <w:sz w:val="24"/>
          <w:szCs w:val="24"/>
        </w:rPr>
        <w:t>roviding comprehensive advice and dealing with general complaints</w:t>
      </w:r>
      <w:r>
        <w:rPr>
          <w:rFonts w:ascii="HelveticaNeueLT Std" w:hAnsi="HelveticaNeueLT Std" w:cs="Arial"/>
          <w:sz w:val="24"/>
          <w:szCs w:val="24"/>
        </w:rPr>
        <w:t>.</w:t>
      </w:r>
    </w:p>
    <w:p w:rsidR="002C273D" w:rsidRPr="007E5620" w:rsidRDefault="007E5620" w:rsidP="007E562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A</w:t>
      </w:r>
      <w:r w:rsidR="002C273D" w:rsidRPr="007E5620">
        <w:rPr>
          <w:rFonts w:ascii="HelveticaNeueLT Std" w:hAnsi="HelveticaNeueLT Std" w:cs="Arial"/>
          <w:sz w:val="24"/>
          <w:szCs w:val="24"/>
        </w:rPr>
        <w:t xml:space="preserve">ctive role in Health and Safety </w:t>
      </w:r>
      <w:r w:rsidR="00E960C2" w:rsidRPr="007E5620">
        <w:rPr>
          <w:rFonts w:ascii="HelveticaNeueLT Std" w:hAnsi="HelveticaNeueLT Std" w:cs="Arial"/>
          <w:sz w:val="24"/>
          <w:szCs w:val="24"/>
        </w:rPr>
        <w:t>to ensure compliance</w:t>
      </w:r>
      <w:r>
        <w:rPr>
          <w:rFonts w:ascii="HelveticaNeueLT Std" w:hAnsi="HelveticaNeueLT Std" w:cs="Arial"/>
          <w:sz w:val="24"/>
          <w:szCs w:val="24"/>
        </w:rPr>
        <w:t>.</w:t>
      </w:r>
    </w:p>
    <w:p w:rsidR="002C273D" w:rsidRPr="007E5620" w:rsidRDefault="007E5620" w:rsidP="007E562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Creating displays.</w:t>
      </w:r>
    </w:p>
    <w:p w:rsidR="002C273D" w:rsidRPr="007E5620" w:rsidRDefault="007E5620" w:rsidP="007E562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C</w:t>
      </w:r>
      <w:r w:rsidR="002C273D" w:rsidRPr="007E5620">
        <w:rPr>
          <w:rFonts w:ascii="HelveticaNeueLT Std" w:hAnsi="HelveticaNeueLT Std" w:cs="Arial"/>
          <w:sz w:val="24"/>
          <w:szCs w:val="24"/>
        </w:rPr>
        <w:t>arrying out projects to promote library services</w:t>
      </w:r>
      <w:r w:rsidR="00E960C2" w:rsidRPr="007E5620">
        <w:rPr>
          <w:rFonts w:ascii="HelveticaNeueLT Std" w:hAnsi="HelveticaNeueLT Std" w:cs="Arial"/>
          <w:sz w:val="24"/>
          <w:szCs w:val="24"/>
        </w:rPr>
        <w:t>,</w:t>
      </w:r>
      <w:r w:rsidR="007161EF" w:rsidRPr="007E5620">
        <w:rPr>
          <w:rFonts w:ascii="HelveticaNeueLT Std" w:hAnsi="HelveticaNeueLT Std" w:cs="Arial"/>
          <w:sz w:val="24"/>
          <w:szCs w:val="24"/>
        </w:rPr>
        <w:t xml:space="preserve"> and attending meeti</w:t>
      </w:r>
      <w:r>
        <w:rPr>
          <w:rFonts w:ascii="HelveticaNeueLT Std" w:hAnsi="HelveticaNeueLT Std" w:cs="Arial"/>
          <w:sz w:val="24"/>
          <w:szCs w:val="24"/>
        </w:rPr>
        <w:t>ngs within and outside Haringey.</w:t>
      </w:r>
    </w:p>
    <w:p w:rsidR="00D35727" w:rsidRDefault="00E960C2" w:rsidP="002C273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Allocate tasks and monitor performance</w:t>
      </w:r>
      <w:r w:rsidR="00D35727">
        <w:rPr>
          <w:rFonts w:ascii="HelveticaNeueLT Std" w:hAnsi="HelveticaNeueLT Std" w:cs="Arial"/>
          <w:sz w:val="24"/>
          <w:szCs w:val="24"/>
        </w:rPr>
        <w:t>.</w:t>
      </w:r>
    </w:p>
    <w:p w:rsidR="004F48F8" w:rsidRDefault="004F48F8" w:rsidP="004F48F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4F48F8" w:rsidRPr="007E5620" w:rsidRDefault="007E5620" w:rsidP="004F48F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  <w:u w:val="single"/>
        </w:rPr>
      </w:pPr>
      <w:r w:rsidRPr="007E5620">
        <w:rPr>
          <w:rFonts w:ascii="HelveticaNeueLT Std" w:hAnsi="HelveticaNeueLT Std" w:cs="Arial"/>
          <w:sz w:val="24"/>
          <w:szCs w:val="24"/>
          <w:u w:val="single"/>
        </w:rPr>
        <w:t xml:space="preserve">Libraries </w:t>
      </w:r>
      <w:r w:rsidR="00D35727" w:rsidRPr="007E5620">
        <w:rPr>
          <w:rFonts w:ascii="HelveticaNeueLT Std" w:hAnsi="HelveticaNeueLT Std" w:cs="Arial"/>
          <w:sz w:val="24"/>
          <w:szCs w:val="24"/>
          <w:u w:val="single"/>
        </w:rPr>
        <w:t>Stock Acquisition</w:t>
      </w:r>
    </w:p>
    <w:p w:rsidR="00D35727" w:rsidRDefault="00D35727" w:rsidP="00D35727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 w:themeColor="text1"/>
          <w:sz w:val="24"/>
          <w:szCs w:val="24"/>
        </w:rPr>
      </w:pPr>
      <w:r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To be responsible for the purchasing </w:t>
      </w:r>
      <w:r w:rsidR="00F77464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managing </w:t>
      </w:r>
      <w:r>
        <w:rPr>
          <w:rFonts w:ascii="HelveticaNeueLT Std" w:hAnsi="HelveticaNeueLT Std" w:cs="Arial"/>
          <w:color w:val="000000" w:themeColor="text1"/>
          <w:sz w:val="24"/>
          <w:szCs w:val="24"/>
        </w:rPr>
        <w:t>and processing stock reservation.</w:t>
      </w:r>
    </w:p>
    <w:p w:rsidR="00D35727" w:rsidRDefault="00D35727" w:rsidP="00D35727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 w:themeColor="text1"/>
          <w:sz w:val="24"/>
          <w:szCs w:val="24"/>
        </w:rPr>
      </w:pPr>
      <w:r w:rsidRPr="00D35727">
        <w:rPr>
          <w:rFonts w:ascii="HelveticaNeueLT Std" w:hAnsi="HelveticaNeueLT Std" w:cs="Arial"/>
          <w:color w:val="000000" w:themeColor="text1"/>
          <w:sz w:val="24"/>
          <w:szCs w:val="24"/>
        </w:rPr>
        <w:t>To receive newly delivered stock,</w:t>
      </w:r>
      <w:r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Pr="00D35727">
        <w:rPr>
          <w:rFonts w:ascii="HelveticaNeueLT Std" w:hAnsi="HelveticaNeueLT Std" w:cs="Arial"/>
          <w:color w:val="000000" w:themeColor="text1"/>
          <w:sz w:val="24"/>
          <w:szCs w:val="24"/>
        </w:rPr>
        <w:t>check the accuracy of invoices</w:t>
      </w:r>
      <w:r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and passing them for payment.</w:t>
      </w:r>
    </w:p>
    <w:p w:rsidR="00D35727" w:rsidRDefault="00D35727" w:rsidP="00D35727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 w:themeColor="text1"/>
          <w:sz w:val="24"/>
          <w:szCs w:val="24"/>
        </w:rPr>
      </w:pPr>
      <w:r w:rsidRPr="00A328AE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To be responsible for ensuring accurate and good quality catalogue records are available for all items added to stock, creating new records when necessary. </w:t>
      </w:r>
    </w:p>
    <w:p w:rsidR="00D91925" w:rsidRPr="00A328AE" w:rsidRDefault="00D91925" w:rsidP="00D91925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 w:themeColor="text1"/>
          <w:sz w:val="24"/>
          <w:szCs w:val="24"/>
        </w:rPr>
      </w:pPr>
      <w:r>
        <w:rPr>
          <w:rFonts w:ascii="HelveticaNeueLT Std" w:hAnsi="HelveticaNeueLT Std" w:cs="Arial"/>
          <w:color w:val="000000" w:themeColor="text1"/>
          <w:sz w:val="24"/>
          <w:szCs w:val="24"/>
        </w:rPr>
        <w:t>To be responsible for the libraries reservations service.</w:t>
      </w:r>
    </w:p>
    <w:p w:rsidR="00D91925" w:rsidRPr="00D91925" w:rsidRDefault="00D91925" w:rsidP="00D9192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color w:val="000000" w:themeColor="text1"/>
          <w:sz w:val="24"/>
          <w:szCs w:val="24"/>
        </w:rPr>
      </w:pPr>
    </w:p>
    <w:p w:rsidR="002C273D" w:rsidRPr="002C273D" w:rsidRDefault="002C273D" w:rsidP="00FB58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HelveticaNeueLT Std" w:hAnsi="HelveticaNeueLT Std" w:cs="Arial"/>
          <w:sz w:val="24"/>
          <w:szCs w:val="24"/>
        </w:rPr>
      </w:pPr>
    </w:p>
    <w:p w:rsidR="002C273D" w:rsidRDefault="002C273D" w:rsidP="002C273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097435" w:rsidRDefault="00097435" w:rsidP="00F3079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161EF" w:rsidRDefault="007161EF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br w:type="page"/>
      </w:r>
    </w:p>
    <w:p w:rsidR="009409DA" w:rsidRDefault="009409DA" w:rsidP="002F734F">
      <w:pPr>
        <w:widowControl w:val="0"/>
        <w:tabs>
          <w:tab w:val="left" w:pos="720"/>
        </w:tabs>
        <w:jc w:val="both"/>
        <w:rPr>
          <w:rFonts w:ascii="HelveticaNeueLT Std" w:hAnsi="HelveticaNeueLT Std"/>
          <w:b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7002"/>
        <w:gridCol w:w="2646"/>
      </w:tblGrid>
      <w:tr w:rsidR="004169BA" w:rsidRPr="00837FAD" w:rsidTr="00E63879">
        <w:tc>
          <w:tcPr>
            <w:tcW w:w="7002" w:type="dxa"/>
            <w:vAlign w:val="bottom"/>
          </w:tcPr>
          <w:p w:rsidR="00E63879" w:rsidRPr="00E63879" w:rsidRDefault="00E63879" w:rsidP="00E63879">
            <w:pPr>
              <w:rPr>
                <w:rFonts w:ascii="HelveticaNeueLT Std" w:hAnsi="HelveticaNeueLT Std" w:cs="Arial"/>
                <w:b/>
                <w:sz w:val="32"/>
                <w:szCs w:val="32"/>
              </w:rPr>
            </w:pPr>
            <w:r w:rsidRPr="00E63879">
              <w:rPr>
                <w:rFonts w:ascii="HelveticaNeueLT Std" w:hAnsi="HelveticaNeueLT Std" w:cs="Arial"/>
                <w:b/>
                <w:sz w:val="32"/>
                <w:szCs w:val="32"/>
              </w:rPr>
              <w:t xml:space="preserve">Customer Services </w:t>
            </w:r>
          </w:p>
          <w:p w:rsidR="004169BA" w:rsidRPr="00837FAD" w:rsidRDefault="004169BA" w:rsidP="00837FAD">
            <w:pPr>
              <w:ind w:left="-180" w:right="-205"/>
              <w:jc w:val="center"/>
              <w:rPr>
                <w:rFonts w:ascii="HelveticaNeueLT Std" w:hAnsi="HelveticaNeueLT Std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:rsidR="004169BA" w:rsidRPr="00E63879" w:rsidRDefault="004169BA" w:rsidP="00E63879">
            <w:pPr>
              <w:pStyle w:val="Heading3"/>
              <w:jc w:val="left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               </w:t>
            </w:r>
            <w:r w:rsidR="00E63879" w:rsidRPr="00E63879">
              <w:rPr>
                <w:rFonts w:ascii="HelveticaNeueLT Std" w:hAnsi="HelveticaNeueLT Std"/>
                <w:noProof/>
                <w:sz w:val="24"/>
                <w:szCs w:val="24"/>
              </w:rPr>
              <w:drawing>
                <wp:inline distT="0" distB="0" distL="0" distR="0">
                  <wp:extent cx="1524000" cy="662940"/>
                  <wp:effectExtent l="19050" t="0" r="0" b="0"/>
                  <wp:docPr id="4" name="Picture 2" descr="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gey-new-logo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9BA" w:rsidRPr="00C70D7E" w:rsidRDefault="004169BA" w:rsidP="00302229">
      <w:pPr>
        <w:pStyle w:val="Heading3"/>
        <w:rPr>
          <w:rFonts w:ascii="HelveticaNeueLT Std" w:hAnsi="HelveticaNeueLT Std"/>
          <w:sz w:val="24"/>
          <w:szCs w:val="24"/>
        </w:rPr>
      </w:pPr>
    </w:p>
    <w:p w:rsidR="006B51F8" w:rsidRPr="007A27CA" w:rsidRDefault="006B51F8" w:rsidP="007A27CA">
      <w:pPr>
        <w:pStyle w:val="Heading3"/>
        <w:jc w:val="center"/>
        <w:rPr>
          <w:rFonts w:ascii="HelveticaNeueLT Std" w:hAnsi="HelveticaNeueLT Std"/>
          <w:b w:val="0"/>
          <w:sz w:val="24"/>
          <w:szCs w:val="24"/>
          <w:u w:val="single"/>
        </w:rPr>
      </w:pPr>
      <w:r w:rsidRPr="007A27CA">
        <w:rPr>
          <w:rFonts w:ascii="HelveticaNeueLT Std" w:hAnsi="HelveticaNeueLT Std"/>
          <w:sz w:val="24"/>
          <w:szCs w:val="24"/>
          <w:u w:val="single"/>
        </w:rPr>
        <w:t>Person Specification</w:t>
      </w:r>
    </w:p>
    <w:p w:rsidR="006B51F8" w:rsidRPr="00C70D7E" w:rsidRDefault="006B51F8" w:rsidP="006B51F8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7E5A8C" w:rsidRPr="00C70D7E" w:rsidRDefault="007E5A8C" w:rsidP="007A7529">
      <w:pPr>
        <w:ind w:left="2880" w:hanging="2880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JOB TITLE:</w:t>
      </w:r>
      <w:r w:rsidRPr="00C70D7E">
        <w:rPr>
          <w:rFonts w:ascii="HelveticaNeueLT Std" w:hAnsi="HelveticaNeueLT Std"/>
          <w:sz w:val="24"/>
          <w:szCs w:val="24"/>
        </w:rPr>
        <w:tab/>
      </w:r>
      <w:r w:rsidR="00AF5BB3">
        <w:rPr>
          <w:rFonts w:ascii="HelveticaNeueLT Std" w:hAnsi="HelveticaNeueLT Std"/>
          <w:b/>
          <w:sz w:val="24"/>
          <w:szCs w:val="24"/>
        </w:rPr>
        <w:t>Customer Services and Libraries Advisor</w:t>
      </w:r>
    </w:p>
    <w:p w:rsidR="007E5A8C" w:rsidRPr="00C70D7E" w:rsidRDefault="007E5A8C" w:rsidP="007E5A8C">
      <w:pPr>
        <w:rPr>
          <w:rFonts w:ascii="HelveticaNeueLT Std" w:hAnsi="HelveticaNeueLT Std"/>
          <w:b/>
          <w:sz w:val="24"/>
          <w:szCs w:val="24"/>
        </w:rPr>
      </w:pPr>
    </w:p>
    <w:p w:rsidR="007E5A8C" w:rsidRPr="00C70D7E" w:rsidRDefault="007E5A8C" w:rsidP="007E5A8C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GRADE: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  <w:t xml:space="preserve">Scale </w:t>
      </w:r>
      <w:r>
        <w:rPr>
          <w:rFonts w:ascii="HelveticaNeueLT Std" w:hAnsi="HelveticaNeueLT Std"/>
          <w:b/>
          <w:sz w:val="24"/>
          <w:szCs w:val="24"/>
        </w:rPr>
        <w:t>6</w:t>
      </w:r>
      <w:r w:rsidRPr="00C70D7E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7E5A8C" w:rsidRPr="00C70D7E" w:rsidRDefault="007E5A8C" w:rsidP="007E5A8C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AF5BB3" w:rsidRPr="00C70D7E" w:rsidRDefault="007E5A8C" w:rsidP="00AF5BB3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 xml:space="preserve">RESPONSIBLE TO:     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AF5BB3">
        <w:rPr>
          <w:rFonts w:ascii="HelveticaNeueLT Std" w:hAnsi="HelveticaNeueLT Std"/>
          <w:b/>
          <w:sz w:val="24"/>
          <w:szCs w:val="24"/>
        </w:rPr>
        <w:t xml:space="preserve">Customer Services and Libraries Team Leader </w:t>
      </w:r>
    </w:p>
    <w:p w:rsidR="007E5A8C" w:rsidRPr="00C70D7E" w:rsidRDefault="007E5A8C" w:rsidP="007E5A8C">
      <w:pPr>
        <w:jc w:val="both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</w:p>
    <w:p w:rsidR="007E5A8C" w:rsidRPr="001B1D79" w:rsidRDefault="007E5A8C" w:rsidP="007E5A8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RESPONSIBLE FOR: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D91925">
        <w:rPr>
          <w:rFonts w:ascii="HelveticaNeueLT Std" w:hAnsi="HelveticaNeueLT Std"/>
          <w:b/>
          <w:sz w:val="24"/>
          <w:szCs w:val="24"/>
        </w:rPr>
        <w:t>Customer Services and Libraries advisory and operational work delivered primarily from Contact Centre, Integrated CSL Centres [Marcus Garvey and Wood Green], Hornsey Library, Branches, and Council Buildings requiring corporate receptions.</w:t>
      </w:r>
    </w:p>
    <w:p w:rsidR="007E5A8C" w:rsidRPr="00C70D7E" w:rsidRDefault="007E5A8C" w:rsidP="007E5A8C">
      <w:pPr>
        <w:ind w:left="2880" w:hanging="2880"/>
        <w:jc w:val="both"/>
        <w:rPr>
          <w:rFonts w:ascii="HelveticaNeueLT Std" w:hAnsi="HelveticaNeueLT Std" w:cs="Arial"/>
          <w:sz w:val="24"/>
          <w:szCs w:val="24"/>
        </w:rPr>
      </w:pPr>
    </w:p>
    <w:p w:rsidR="00CD56CC" w:rsidRPr="00C70D7E" w:rsidRDefault="00CD56CC">
      <w:pPr>
        <w:rPr>
          <w:rFonts w:ascii="HelveticaNeueLT Std" w:hAnsi="HelveticaNeueLT Std" w:cs="Arial"/>
          <w:sz w:val="24"/>
          <w:szCs w:val="24"/>
        </w:rPr>
      </w:pPr>
    </w:p>
    <w:p w:rsidR="006B51F8" w:rsidRPr="00C70D7E" w:rsidRDefault="006B51F8">
      <w:pPr>
        <w:rPr>
          <w:rFonts w:ascii="HelveticaNeueLT Std" w:hAnsi="HelveticaNeueLT Std"/>
          <w:sz w:val="24"/>
          <w:szCs w:val="24"/>
          <w:lang w:eastAsia="en-US"/>
        </w:rPr>
      </w:pPr>
    </w:p>
    <w:p w:rsidR="00FE0247" w:rsidRPr="00C70D7E" w:rsidRDefault="00FE0247" w:rsidP="00FE0247">
      <w:pPr>
        <w:pStyle w:val="Default"/>
        <w:rPr>
          <w:rFonts w:ascii="HelveticaNeueLT Std" w:hAnsi="HelveticaNeueLT Std"/>
          <w:b/>
          <w:color w:val="auto"/>
        </w:rPr>
      </w:pPr>
      <w:r>
        <w:rPr>
          <w:rFonts w:ascii="HelveticaNeueLT Std" w:hAnsi="HelveticaNeueLT Std"/>
          <w:b/>
          <w:color w:val="auto"/>
        </w:rPr>
        <w:t>All Customer Services Staff make these Personal Commitments:</w:t>
      </w:r>
    </w:p>
    <w:p w:rsidR="00FE0247" w:rsidRDefault="00FE0247" w:rsidP="00FE0247">
      <w:pPr>
        <w:pStyle w:val="Default"/>
        <w:rPr>
          <w:rFonts w:ascii="HelveticaNeueLT Std" w:hAnsi="HelveticaNeueLT Std"/>
          <w:color w:val="auto"/>
        </w:rPr>
      </w:pPr>
    </w:p>
    <w:p w:rsidR="00210ABE" w:rsidRPr="001E684B" w:rsidRDefault="00210ABE" w:rsidP="00210ABE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>
        <w:rPr>
          <w:rFonts w:ascii="HelveticaNeueLT Std" w:hAnsi="HelveticaNeueLT Std"/>
          <w:b/>
          <w:color w:val="auto"/>
        </w:rPr>
        <w:t>WILL HELP</w:t>
      </w:r>
      <w:r w:rsidRPr="001E684B">
        <w:rPr>
          <w:rFonts w:ascii="HelveticaNeueLT Std" w:hAnsi="HelveticaNeueLT Std"/>
          <w:b/>
          <w:color w:val="auto"/>
        </w:rPr>
        <w:t xml:space="preserve"> EACH OTHER</w:t>
      </w:r>
      <w:r w:rsidRPr="001E684B">
        <w:rPr>
          <w:rFonts w:ascii="HelveticaNeueLT Std" w:hAnsi="HelveticaNeueLT Std"/>
          <w:color w:val="auto"/>
        </w:rPr>
        <w:t xml:space="preserve"> a working environment characterised by trust and respect for the individual, fostering open and honest communication at all levels.</w:t>
      </w:r>
    </w:p>
    <w:p w:rsidR="00210ABE" w:rsidRPr="001E684B" w:rsidRDefault="00210ABE" w:rsidP="00210ABE">
      <w:pPr>
        <w:pStyle w:val="Default"/>
        <w:rPr>
          <w:rFonts w:ascii="HelveticaNeueLT Std" w:hAnsi="HelveticaNeueLT Std"/>
          <w:b/>
          <w:color w:val="auto"/>
        </w:rPr>
      </w:pPr>
    </w:p>
    <w:p w:rsidR="00210ABE" w:rsidRPr="001E684B" w:rsidRDefault="00210ABE" w:rsidP="00210ABE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>
        <w:rPr>
          <w:rFonts w:ascii="HelveticaNeueLT Std" w:hAnsi="HelveticaNeueLT Std"/>
          <w:b/>
          <w:color w:val="auto"/>
        </w:rPr>
        <w:t>WILL GIVE</w:t>
      </w:r>
      <w:r w:rsidRPr="001E684B">
        <w:rPr>
          <w:rFonts w:ascii="HelveticaNeueLT Std" w:hAnsi="HelveticaNeueLT Std"/>
          <w:b/>
          <w:color w:val="auto"/>
        </w:rPr>
        <w:t xml:space="preserve"> OUR CUSTOMERS AND PARTNERS</w:t>
      </w:r>
      <w:r w:rsidRPr="001E684B">
        <w:rPr>
          <w:rFonts w:ascii="HelveticaNeueLT Std" w:hAnsi="HelveticaNeueLT Std"/>
          <w:color w:val="auto"/>
        </w:rPr>
        <w:t xml:space="preserve"> the highest quality of service possible characterised by responsiveness, accuracy, integrity and professionalism. We will continue strive for quality improvement.</w:t>
      </w:r>
    </w:p>
    <w:p w:rsidR="00210ABE" w:rsidRPr="001E684B" w:rsidRDefault="00210ABE" w:rsidP="00210ABE">
      <w:pPr>
        <w:pStyle w:val="Default"/>
        <w:rPr>
          <w:rFonts w:ascii="HelveticaNeueLT Std" w:hAnsi="HelveticaNeueLT Std"/>
          <w:b/>
          <w:color w:val="auto"/>
        </w:rPr>
      </w:pPr>
    </w:p>
    <w:p w:rsidR="00210ABE" w:rsidRPr="001E684B" w:rsidRDefault="00210ABE" w:rsidP="00210ABE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>
        <w:rPr>
          <w:rFonts w:ascii="HelveticaNeueLT Std" w:hAnsi="HelveticaNeueLT Std"/>
          <w:b/>
          <w:color w:val="auto"/>
        </w:rPr>
        <w:t>WILL GIVE</w:t>
      </w:r>
      <w:r w:rsidRPr="001E684B">
        <w:rPr>
          <w:rFonts w:ascii="HelveticaNeueLT Std" w:hAnsi="HelveticaNeueLT Std"/>
          <w:b/>
          <w:color w:val="auto"/>
        </w:rPr>
        <w:t xml:space="preserve"> OUR ORGANISATION</w:t>
      </w:r>
      <w:r w:rsidRPr="001E684B">
        <w:rPr>
          <w:rFonts w:ascii="HelveticaNeueLT Std" w:hAnsi="HelveticaNeueLT Std"/>
          <w:color w:val="auto"/>
        </w:rPr>
        <w:t xml:space="preserve"> our full professional commitment and dedication. We will always look beyond the traditional scope of our individual positions to promote teamwork and business effectiveness</w:t>
      </w:r>
    </w:p>
    <w:p w:rsidR="00210ABE" w:rsidRPr="001E684B" w:rsidRDefault="00210ABE" w:rsidP="00210ABE">
      <w:pPr>
        <w:pStyle w:val="Default"/>
        <w:rPr>
          <w:rFonts w:ascii="HelveticaNeueLT Std" w:hAnsi="HelveticaNeueLT Std"/>
          <w:b/>
          <w:color w:val="auto"/>
        </w:rPr>
      </w:pPr>
    </w:p>
    <w:p w:rsidR="00210ABE" w:rsidRPr="001E684B" w:rsidRDefault="00210ABE" w:rsidP="00210ABE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>
        <w:rPr>
          <w:rFonts w:ascii="HelveticaNeueLT Std" w:hAnsi="HelveticaNeueLT Std"/>
          <w:b/>
          <w:color w:val="auto"/>
        </w:rPr>
        <w:t>WILL STRIVE FOR</w:t>
      </w:r>
      <w:r w:rsidRPr="001E684B">
        <w:rPr>
          <w:rFonts w:ascii="HelveticaNeueLT Std" w:hAnsi="HelveticaNeueLT Std"/>
          <w:color w:val="auto"/>
        </w:rPr>
        <w:t xml:space="preserve"> personal and professional growth</w:t>
      </w:r>
      <w:r>
        <w:rPr>
          <w:rFonts w:ascii="HelveticaNeueLT Std" w:hAnsi="HelveticaNeueLT Std"/>
          <w:color w:val="auto"/>
        </w:rPr>
        <w:t xml:space="preserve"> at work, </w:t>
      </w:r>
      <w:r w:rsidRPr="001E684B">
        <w:rPr>
          <w:rFonts w:ascii="HelveticaNeueLT Std" w:hAnsi="HelveticaNeueLT Std"/>
          <w:color w:val="auto"/>
        </w:rPr>
        <w:t xml:space="preserve"> seek</w:t>
      </w:r>
      <w:r>
        <w:rPr>
          <w:rFonts w:ascii="HelveticaNeueLT Std" w:hAnsi="HelveticaNeueLT Std"/>
          <w:color w:val="auto"/>
        </w:rPr>
        <w:t>ing</w:t>
      </w:r>
      <w:r w:rsidRPr="001E684B">
        <w:rPr>
          <w:rFonts w:ascii="HelveticaNeueLT Std" w:hAnsi="HelveticaNeueLT Std"/>
          <w:color w:val="auto"/>
        </w:rPr>
        <w:t xml:space="preserve"> new knowledge and greater challenges. We will expect to change and </w:t>
      </w:r>
      <w:r>
        <w:rPr>
          <w:rFonts w:ascii="HelveticaNeueLT Std" w:hAnsi="HelveticaNeueLT Std"/>
          <w:color w:val="auto"/>
        </w:rPr>
        <w:t>will embrace it to the best of our ability</w:t>
      </w:r>
      <w:r w:rsidRPr="001E684B">
        <w:rPr>
          <w:rFonts w:ascii="HelveticaNeueLT Std" w:hAnsi="HelveticaNeueLT Std"/>
          <w:color w:val="auto"/>
        </w:rPr>
        <w:t>.</w:t>
      </w:r>
      <w:r w:rsidRPr="001E684B">
        <w:rPr>
          <w:rFonts w:ascii="HelveticaNeueLT Std" w:hAnsi="HelveticaNeueLT Std"/>
          <w:b/>
          <w:i/>
          <w:iCs/>
          <w:color w:val="auto"/>
        </w:rPr>
        <w:br/>
      </w:r>
    </w:p>
    <w:p w:rsidR="00A63027" w:rsidRPr="00C70D7E" w:rsidRDefault="00A63027">
      <w:pPr>
        <w:rPr>
          <w:rFonts w:ascii="HelveticaNeueLT Std" w:hAnsi="HelveticaNeueLT Std" w:cs="Arial"/>
          <w:sz w:val="24"/>
          <w:szCs w:val="24"/>
        </w:rPr>
      </w:pPr>
    </w:p>
    <w:p w:rsidR="00A63027" w:rsidRPr="00C70D7E" w:rsidRDefault="00A63027" w:rsidP="00A63027">
      <w:pPr>
        <w:pStyle w:val="Default"/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 xml:space="preserve">Demonstrate behaviour in line with our </w:t>
      </w:r>
      <w:r w:rsidRPr="00C70D7E">
        <w:rPr>
          <w:rFonts w:ascii="HelveticaNeueLT Std" w:hAnsi="HelveticaNeueLT Std"/>
          <w:b/>
          <w:color w:val="auto"/>
        </w:rPr>
        <w:t>values</w:t>
      </w:r>
      <w:r w:rsidRPr="00C70D7E">
        <w:rPr>
          <w:rFonts w:ascii="HelveticaNeueLT Std" w:hAnsi="HelveticaNeueLT Std"/>
          <w:color w:val="auto"/>
        </w:rPr>
        <w:t>:</w:t>
      </w:r>
    </w:p>
    <w:p w:rsidR="00A63027" w:rsidRPr="00C70D7E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Ambitious</w:t>
      </w:r>
    </w:p>
    <w:p w:rsidR="00A63027" w:rsidRPr="00C70D7E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Accountable</w:t>
      </w:r>
    </w:p>
    <w:p w:rsidR="00A63027" w:rsidRPr="00C70D7E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Human</w:t>
      </w:r>
    </w:p>
    <w:p w:rsidR="00A63027" w:rsidRPr="00C70D7E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Professional</w:t>
      </w:r>
    </w:p>
    <w:p w:rsidR="00A63027" w:rsidRPr="00C70D7E" w:rsidRDefault="00A63027" w:rsidP="00A63027">
      <w:pPr>
        <w:pStyle w:val="Default"/>
        <w:rPr>
          <w:rFonts w:ascii="HelveticaNeueLT Std" w:hAnsi="HelveticaNeueLT Std"/>
          <w:color w:val="auto"/>
        </w:rPr>
      </w:pPr>
    </w:p>
    <w:p w:rsidR="00A63027" w:rsidRPr="00C70D7E" w:rsidRDefault="00A63027" w:rsidP="00A63027">
      <w:pPr>
        <w:pStyle w:val="Default"/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 xml:space="preserve">Deliver services in line with our </w:t>
      </w:r>
      <w:r w:rsidRPr="00C70D7E">
        <w:rPr>
          <w:rFonts w:ascii="HelveticaNeueLT Std" w:hAnsi="HelveticaNeueLT Std"/>
          <w:b/>
          <w:color w:val="auto"/>
        </w:rPr>
        <w:t>principles</w:t>
      </w:r>
      <w:r w:rsidRPr="00C70D7E">
        <w:rPr>
          <w:rFonts w:ascii="HelveticaNeueLT Std" w:hAnsi="HelveticaNeueLT Std"/>
          <w:color w:val="auto"/>
        </w:rPr>
        <w:t>:</w:t>
      </w:r>
    </w:p>
    <w:p w:rsidR="00A63027" w:rsidRPr="00C70D7E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Pain-free</w:t>
      </w:r>
    </w:p>
    <w:p w:rsidR="00A63027" w:rsidRPr="00C70D7E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Personal</w:t>
      </w:r>
    </w:p>
    <w:p w:rsidR="00A63027" w:rsidRPr="00C70D7E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C70D7E">
        <w:rPr>
          <w:rFonts w:ascii="HelveticaNeueLT Std" w:hAnsi="HelveticaNeueLT Std"/>
          <w:color w:val="auto"/>
        </w:rPr>
        <w:t>Pride</w:t>
      </w:r>
    </w:p>
    <w:p w:rsidR="00A63027" w:rsidRPr="00C70D7E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b/>
          <w:color w:val="auto"/>
        </w:rPr>
      </w:pPr>
      <w:r w:rsidRPr="00C70D7E">
        <w:rPr>
          <w:rFonts w:ascii="HelveticaNeueLT Std" w:hAnsi="HelveticaNeueLT Std"/>
          <w:color w:val="auto"/>
        </w:rPr>
        <w:t>Proactive</w:t>
      </w:r>
    </w:p>
    <w:p w:rsidR="00A63027" w:rsidRPr="00C70D7E" w:rsidRDefault="00A63027" w:rsidP="00A63027">
      <w:pPr>
        <w:numPr>
          <w:ilvl w:val="0"/>
          <w:numId w:val="21"/>
        </w:numPr>
        <w:rPr>
          <w:rFonts w:ascii="HelveticaNeueLT Std" w:hAnsi="HelveticaNeueLT Std" w:cs="Arial"/>
          <w:sz w:val="24"/>
          <w:szCs w:val="24"/>
        </w:rPr>
      </w:pPr>
      <w:r w:rsidRPr="00C70D7E">
        <w:rPr>
          <w:rFonts w:ascii="HelveticaNeueLT Std" w:hAnsi="HelveticaNeueLT Std"/>
          <w:sz w:val="24"/>
          <w:szCs w:val="24"/>
        </w:rPr>
        <w:t>Productive</w:t>
      </w:r>
    </w:p>
    <w:p w:rsidR="00A63027" w:rsidRDefault="00A63027" w:rsidP="00A63027">
      <w:pPr>
        <w:rPr>
          <w:rFonts w:ascii="HelveticaNeueLT Std" w:hAnsi="HelveticaNeueLT Std"/>
          <w:sz w:val="24"/>
          <w:szCs w:val="24"/>
        </w:rPr>
      </w:pPr>
    </w:p>
    <w:p w:rsidR="00222743" w:rsidRDefault="00222743" w:rsidP="00222743">
      <w:pPr>
        <w:rPr>
          <w:rFonts w:ascii="HelveticaNeueLT Std" w:hAnsi="HelveticaNeueLT Std"/>
          <w:sz w:val="24"/>
          <w:szCs w:val="24"/>
        </w:rPr>
      </w:pPr>
      <w:r w:rsidRPr="0094437E">
        <w:rPr>
          <w:rFonts w:ascii="HelveticaNeueLT Std" w:hAnsi="HelveticaNeueLT Std"/>
          <w:sz w:val="24"/>
          <w:szCs w:val="24"/>
        </w:rPr>
        <w:t xml:space="preserve">The following criteria are </w:t>
      </w:r>
      <w:r>
        <w:rPr>
          <w:rFonts w:ascii="HelveticaNeueLT Std" w:hAnsi="HelveticaNeueLT Std"/>
          <w:sz w:val="24"/>
          <w:szCs w:val="24"/>
        </w:rPr>
        <w:t>deemed necessary</w:t>
      </w:r>
      <w:r w:rsidRPr="0094437E">
        <w:rPr>
          <w:rFonts w:ascii="HelveticaNeueLT Std" w:hAnsi="HelveticaNeueLT Std"/>
          <w:sz w:val="24"/>
          <w:szCs w:val="24"/>
        </w:rPr>
        <w:t xml:space="preserve"> for this role: </w:t>
      </w:r>
    </w:p>
    <w:p w:rsidR="007E5A8C" w:rsidRPr="001E684B" w:rsidRDefault="007E5A8C" w:rsidP="007E5A8C">
      <w:pPr>
        <w:rPr>
          <w:rFonts w:ascii="HelveticaNeueLT Std" w:hAnsi="HelveticaNeueLT Std"/>
          <w:sz w:val="24"/>
          <w:szCs w:val="24"/>
        </w:rPr>
      </w:pPr>
    </w:p>
    <w:p w:rsidR="007E5A8C" w:rsidRDefault="007E5A8C" w:rsidP="007E5A8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>Have a knowledge of  best practice and</w:t>
      </w:r>
      <w:r w:rsidR="00222743">
        <w:rPr>
          <w:rFonts w:ascii="HelveticaNeueLT Std" w:hAnsi="HelveticaNeueLT Std"/>
          <w:color w:val="auto"/>
        </w:rPr>
        <w:t xml:space="preserve"> customer </w:t>
      </w:r>
      <w:r w:rsidR="00AF5BB3">
        <w:rPr>
          <w:rFonts w:ascii="HelveticaNeueLT Std" w:hAnsi="HelveticaNeueLT Std"/>
          <w:color w:val="auto"/>
        </w:rPr>
        <w:t xml:space="preserve">services </w:t>
      </w:r>
      <w:r w:rsidR="00222743">
        <w:rPr>
          <w:rFonts w:ascii="HelveticaNeueLT Std" w:hAnsi="HelveticaNeueLT Std"/>
          <w:color w:val="auto"/>
        </w:rPr>
        <w:t xml:space="preserve">procedures </w:t>
      </w:r>
      <w:r w:rsidR="00E95F6A">
        <w:rPr>
          <w:rFonts w:ascii="HelveticaNeueLT Std" w:hAnsi="HelveticaNeueLT Std"/>
          <w:color w:val="auto"/>
        </w:rPr>
        <w:t xml:space="preserve">and ability to apply these to everyday work activities </w:t>
      </w:r>
    </w:p>
    <w:p w:rsidR="007E5A8C" w:rsidRDefault="007E5A8C" w:rsidP="007E5A8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7E5A8C">
        <w:rPr>
          <w:rFonts w:ascii="HelveticaNeueLT Std" w:hAnsi="HelveticaNeueLT Std"/>
          <w:color w:val="auto"/>
        </w:rPr>
        <w:t xml:space="preserve">Good knowledge and experience of concepts, principles and practices gained through experience and development in a specific field (face to face, digital, telephones, and development). </w:t>
      </w:r>
    </w:p>
    <w:p w:rsidR="00E95F6A" w:rsidRPr="007E5A8C" w:rsidRDefault="00E95F6A" w:rsidP="007E5A8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 xml:space="preserve">An ability to work as part of a team and use individual initiative to achieve set targets </w:t>
      </w:r>
    </w:p>
    <w:p w:rsidR="007E5A8C" w:rsidRPr="00840FF3" w:rsidRDefault="007E5A8C" w:rsidP="007E5A8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 xml:space="preserve">Good written and </w:t>
      </w:r>
      <w:r w:rsidR="00222743">
        <w:rPr>
          <w:rFonts w:ascii="HelveticaNeueLT Std" w:hAnsi="HelveticaNeueLT Std"/>
          <w:color w:val="auto"/>
        </w:rPr>
        <w:t xml:space="preserve">verbal communications skills </w:t>
      </w:r>
    </w:p>
    <w:p w:rsidR="007E5A8C" w:rsidRPr="00840FF3" w:rsidRDefault="007E5A8C" w:rsidP="007E5A8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>Good IT skills, inclu</w:t>
      </w:r>
      <w:r w:rsidR="00222743">
        <w:rPr>
          <w:rFonts w:ascii="HelveticaNeueLT Std" w:hAnsi="HelveticaNeueLT Std"/>
          <w:color w:val="auto"/>
        </w:rPr>
        <w:t xml:space="preserve">ding MS Office </w:t>
      </w:r>
      <w:r w:rsidR="00E95F6A">
        <w:rPr>
          <w:rFonts w:ascii="HelveticaNeueLT Std" w:hAnsi="HelveticaNeueLT Std"/>
          <w:color w:val="auto"/>
        </w:rPr>
        <w:t>(Word and Excel)</w:t>
      </w:r>
    </w:p>
    <w:p w:rsidR="007E5A8C" w:rsidRDefault="007E5A8C" w:rsidP="007E5A8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 xml:space="preserve">Ability to take on board the physical elements of the role – supported by health and safety procedures and equipment </w:t>
      </w:r>
      <w:r w:rsidR="00003E40">
        <w:rPr>
          <w:rFonts w:ascii="HelveticaNeueLT Std" w:hAnsi="HelveticaNeueLT Std"/>
          <w:color w:val="auto"/>
        </w:rPr>
        <w:t>(appropriate support and adjustments will be made for staff according to OHU recommendations and any disabilities will be taken into account).</w:t>
      </w:r>
    </w:p>
    <w:p w:rsidR="007E5A8C" w:rsidRDefault="007E5A8C" w:rsidP="007E5A8C">
      <w:pPr>
        <w:pStyle w:val="Default"/>
        <w:rPr>
          <w:rFonts w:ascii="HelveticaNeueLT Std" w:hAnsi="HelveticaNeueLT Std"/>
          <w:color w:val="auto"/>
        </w:rPr>
      </w:pPr>
    </w:p>
    <w:p w:rsidR="007E5A8C" w:rsidRPr="000049C4" w:rsidRDefault="007E5A8C" w:rsidP="007E5A8C">
      <w:pPr>
        <w:pStyle w:val="Default"/>
        <w:rPr>
          <w:rFonts w:ascii="HelveticaNeueLT Std" w:hAnsi="HelveticaNeueLT Std"/>
          <w:color w:val="auto"/>
          <w:u w:val="single"/>
        </w:rPr>
      </w:pPr>
      <w:r w:rsidRPr="000049C4">
        <w:rPr>
          <w:rFonts w:ascii="HelveticaNeueLT Std" w:hAnsi="HelveticaNeueLT Std"/>
          <w:color w:val="auto"/>
          <w:u w:val="single"/>
        </w:rPr>
        <w:t>Please note</w:t>
      </w:r>
    </w:p>
    <w:p w:rsidR="007E5A8C" w:rsidRDefault="007E5A8C" w:rsidP="007E5A8C">
      <w:pPr>
        <w:pStyle w:val="Default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>A DBS check may be required for elements of this role</w:t>
      </w:r>
      <w:r w:rsidR="00E201FA">
        <w:rPr>
          <w:rFonts w:ascii="HelveticaNeueLT Std" w:hAnsi="HelveticaNeueLT Std"/>
          <w:color w:val="auto"/>
        </w:rPr>
        <w:t>.</w:t>
      </w:r>
    </w:p>
    <w:p w:rsidR="00E201FA" w:rsidRDefault="00E201FA" w:rsidP="007E5A8C">
      <w:pPr>
        <w:pStyle w:val="Default"/>
        <w:rPr>
          <w:rFonts w:ascii="HelveticaNeueLT Std" w:hAnsi="HelveticaNeueLT Std"/>
          <w:color w:val="auto"/>
        </w:rPr>
      </w:pPr>
    </w:p>
    <w:p w:rsidR="007E5A8C" w:rsidRPr="00C70D7E" w:rsidRDefault="007E5A8C" w:rsidP="00A63027">
      <w:pPr>
        <w:rPr>
          <w:rFonts w:ascii="HelveticaNeueLT Std" w:hAnsi="HelveticaNeueLT Std"/>
          <w:sz w:val="24"/>
          <w:szCs w:val="24"/>
        </w:rPr>
      </w:pPr>
    </w:p>
    <w:p w:rsidR="007E5A8C" w:rsidRDefault="007E5A8C">
      <w:pPr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br w:type="page"/>
      </w:r>
    </w:p>
    <w:p w:rsidR="007E5A8C" w:rsidRPr="007F1503" w:rsidRDefault="007E5A8C" w:rsidP="007E5A8C">
      <w:pPr>
        <w:ind w:left="-180"/>
        <w:rPr>
          <w:rFonts w:ascii="HelveticaNeueLT Std" w:hAnsi="HelveticaNeueLT Std"/>
          <w:b/>
          <w:u w:val="single"/>
        </w:rPr>
      </w:pPr>
      <w:r w:rsidRPr="007F1503">
        <w:rPr>
          <w:rFonts w:ascii="HelveticaNeueLT Std" w:hAnsi="HelveticaNeueLT Std"/>
          <w:b/>
          <w:u w:val="single"/>
        </w:rPr>
        <w:t>The employee’s duties require the following activities: -</w:t>
      </w:r>
    </w:p>
    <w:p w:rsidR="007E5A8C" w:rsidRPr="007F1503" w:rsidRDefault="007E5A8C" w:rsidP="007E5A8C">
      <w:pPr>
        <w:ind w:left="-180"/>
        <w:rPr>
          <w:rFonts w:ascii="HelveticaNeueLT Std" w:hAnsi="HelveticaNeueLT Std"/>
        </w:rPr>
      </w:pP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900"/>
      </w:tblGrid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  <w:b/>
              </w:rPr>
            </w:pPr>
            <w:r w:rsidRPr="007F1503">
              <w:rPr>
                <w:rFonts w:ascii="HelveticaNeueLT Std" w:hAnsi="HelveticaNeueLT Std" w:cs="Arial"/>
                <w:b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 w:cs="Arial"/>
                <w:b/>
              </w:rPr>
              <w:t>Yes</w:t>
            </w: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Outdoor work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uneven        surfaces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Working at heights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 xml:space="preserve">on             ladders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roof work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Audio typing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Confined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Potentially confrontational work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Outdoor work or extremes of </w:t>
            </w:r>
          </w:p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temperature 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Crisis or conflict situations  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Driving a Minibus as part of duties or as a volunteer</w:t>
            </w:r>
          </w:p>
          <w:p w:rsidR="007E5A8C" w:rsidRPr="007F1503" w:rsidRDefault="007E5A8C" w:rsidP="00985704">
            <w:pPr>
              <w:spacing w:before="120"/>
              <w:rPr>
                <w:rFonts w:ascii="HelveticaNeueLT Std" w:hAnsi="HelveticaNeueLT St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Driving car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van as part of duty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Tight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Default="007E5A8C" w:rsidP="00985704">
            <w:pPr>
              <w:rPr>
                <w:rFonts w:ascii="HelveticaNeueLT Std" w:hAnsi="HelveticaNeueLT Std" w:cs="Arial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LGV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PSV driving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161EF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Operating lift-truck, digger or crane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Default="007E5A8C" w:rsidP="00985704">
            <w:pPr>
              <w:rPr>
                <w:rFonts w:ascii="HelveticaNeueLT Std" w:hAnsi="HelveticaNeueLT Std" w:cs="Arial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Work with significant electrical hazards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Regular manual handling of  </w:t>
            </w:r>
          </w:p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objects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 xml:space="preserve">furniture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>equipment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(please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Default="007E5A8C" w:rsidP="00985704">
            <w:pPr>
              <w:rPr>
                <w:rFonts w:ascii="HelveticaNeueLT Std" w:hAnsi="HelveticaNeueLT Std" w:cs="Arial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 (light loads)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Operating potentially            hazardous machinery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Awkward positions e.g.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Sitting / 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Noisy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Working alone or in isolation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Working shifts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unsocial hours / 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161EF" w:rsidP="0098570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Risk of infection e.g. TB, Hep B /</w:t>
            </w:r>
          </w:p>
          <w:p w:rsidR="007E5A8C" w:rsidRPr="007F1503" w:rsidRDefault="007E5A8C" w:rsidP="00985704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161EF" w:rsidP="0098570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Vibrating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Teaching 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161EF" w:rsidP="0098570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Preparing raw food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</w:tr>
      <w:tr w:rsidR="007E5A8C" w:rsidRPr="007F1503" w:rsidTr="009857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spacing w:before="120"/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Other</w:t>
            </w:r>
          </w:p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C" w:rsidRPr="007F1503" w:rsidRDefault="007E5A8C" w:rsidP="00985704">
            <w:pPr>
              <w:rPr>
                <w:rFonts w:ascii="HelveticaNeueLT Std" w:hAnsi="HelveticaNeueLT Std"/>
              </w:rPr>
            </w:pPr>
          </w:p>
        </w:tc>
      </w:tr>
    </w:tbl>
    <w:p w:rsidR="007E5A8C" w:rsidRPr="007F1503" w:rsidRDefault="007E5A8C" w:rsidP="007E5A8C">
      <w:pPr>
        <w:pStyle w:val="Style1"/>
        <w:numPr>
          <w:ilvl w:val="0"/>
          <w:numId w:val="0"/>
        </w:numPr>
        <w:rPr>
          <w:rFonts w:ascii="HelveticaNeueLT Std" w:hAnsi="HelveticaNeueLT Std"/>
        </w:rPr>
      </w:pPr>
    </w:p>
    <w:p w:rsidR="007E5A8C" w:rsidRPr="007F1503" w:rsidRDefault="007E5A8C" w:rsidP="007E5A8C">
      <w:pPr>
        <w:pStyle w:val="Style1"/>
        <w:numPr>
          <w:ilvl w:val="0"/>
          <w:numId w:val="0"/>
        </w:numPr>
        <w:rPr>
          <w:rFonts w:ascii="HelveticaNeueLT Std" w:hAnsi="HelveticaNeueLT Std"/>
        </w:rPr>
      </w:pPr>
    </w:p>
    <w:p w:rsidR="007E5A8C" w:rsidRPr="007F1503" w:rsidRDefault="007E5A8C" w:rsidP="007E5A8C">
      <w:pPr>
        <w:rPr>
          <w:rFonts w:ascii="HelveticaNeueLT Std" w:hAnsi="HelveticaNeueLT Std"/>
        </w:rPr>
      </w:pPr>
    </w:p>
    <w:p w:rsidR="007E5A8C" w:rsidRPr="007F1503" w:rsidRDefault="007E5A8C" w:rsidP="007E5A8C">
      <w:pPr>
        <w:rPr>
          <w:rFonts w:ascii="HelveticaNeueLT Std" w:hAnsi="HelveticaNeueLT Std"/>
        </w:rPr>
      </w:pPr>
    </w:p>
    <w:p w:rsidR="007E5A8C" w:rsidRPr="001E684B" w:rsidRDefault="007E5A8C" w:rsidP="007E5A8C">
      <w:pPr>
        <w:rPr>
          <w:rFonts w:ascii="HelveticaNeueLT Std" w:hAnsi="HelveticaNeueLT Std"/>
          <w:sz w:val="24"/>
          <w:szCs w:val="24"/>
        </w:rPr>
      </w:pPr>
    </w:p>
    <w:p w:rsidR="00A63027" w:rsidRPr="00C70D7E" w:rsidRDefault="00A63027" w:rsidP="00A63027">
      <w:pPr>
        <w:rPr>
          <w:rFonts w:ascii="HelveticaNeueLT Std" w:hAnsi="HelveticaNeueLT Std" w:cs="Arial"/>
          <w:sz w:val="24"/>
          <w:szCs w:val="24"/>
        </w:rPr>
      </w:pPr>
    </w:p>
    <w:sectPr w:rsidR="00A63027" w:rsidRPr="00C70D7E" w:rsidSect="00591C47">
      <w:footerReference w:type="default" r:id="rId9"/>
      <w:pgSz w:w="11906" w:h="16838"/>
      <w:pgMar w:top="1134" w:right="92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AF" w:rsidRDefault="00805FAF">
      <w:r>
        <w:separator/>
      </w:r>
    </w:p>
  </w:endnote>
  <w:endnote w:type="continuationSeparator" w:id="0">
    <w:p w:rsidR="00805FAF" w:rsidRDefault="0080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14" w:rsidRPr="00C827EE" w:rsidRDefault="00805FAF">
    <w:pPr>
      <w:pStyle w:val="Footer"/>
      <w:rPr>
        <w:rFonts w:ascii="Arial" w:hAnsi="Arial" w:cs="Arial"/>
      </w:rPr>
    </w:pPr>
    <w:r>
      <w:fldChar w:fldCharType="begin"/>
    </w:r>
    <w:r>
      <w:instrText xml:space="preserve"> DATE \@ "dd/MM/yyyy" </w:instrText>
    </w:r>
    <w:r>
      <w:fldChar w:fldCharType="separate"/>
    </w:r>
    <w:r w:rsidR="00F07F68">
      <w:rPr>
        <w:noProof/>
      </w:rPr>
      <w:t>05/03/2018</w:t>
    </w:r>
    <w:r>
      <w:rPr>
        <w:noProof/>
      </w:rPr>
      <w:fldChar w:fldCharType="end"/>
    </w:r>
    <w:r w:rsidR="00E07514">
      <w:tab/>
    </w:r>
    <w:r w:rsidR="00E07514" w:rsidRPr="00C827EE">
      <w:rPr>
        <w:rFonts w:ascii="Arial" w:hAnsi="Arial" w:cs="Arial"/>
      </w:rPr>
      <w:t xml:space="preserve">Page </w:t>
    </w:r>
    <w:r w:rsidR="00794C03" w:rsidRPr="00C827EE">
      <w:rPr>
        <w:rFonts w:ascii="Arial" w:hAnsi="Arial" w:cs="Arial"/>
      </w:rPr>
      <w:fldChar w:fldCharType="begin"/>
    </w:r>
    <w:r w:rsidR="00E07514" w:rsidRPr="00C827EE">
      <w:rPr>
        <w:rFonts w:ascii="Arial" w:hAnsi="Arial" w:cs="Arial"/>
      </w:rPr>
      <w:instrText xml:space="preserve"> PAGE </w:instrText>
    </w:r>
    <w:r w:rsidR="00794C03" w:rsidRPr="00C827EE">
      <w:rPr>
        <w:rFonts w:ascii="Arial" w:hAnsi="Arial" w:cs="Arial"/>
      </w:rPr>
      <w:fldChar w:fldCharType="separate"/>
    </w:r>
    <w:r w:rsidR="00F07F68">
      <w:rPr>
        <w:rFonts w:ascii="Arial" w:hAnsi="Arial" w:cs="Arial"/>
        <w:noProof/>
      </w:rPr>
      <w:t>1</w:t>
    </w:r>
    <w:r w:rsidR="00794C03" w:rsidRPr="00C827EE">
      <w:rPr>
        <w:rFonts w:ascii="Arial" w:hAnsi="Arial" w:cs="Arial"/>
      </w:rPr>
      <w:fldChar w:fldCharType="end"/>
    </w:r>
    <w:r w:rsidR="00E07514" w:rsidRPr="00C827EE">
      <w:rPr>
        <w:rFonts w:ascii="Arial" w:hAnsi="Arial" w:cs="Arial"/>
      </w:rPr>
      <w:t xml:space="preserve"> of </w:t>
    </w:r>
    <w:r w:rsidR="00794C03" w:rsidRPr="00C827EE">
      <w:rPr>
        <w:rFonts w:ascii="Arial" w:hAnsi="Arial" w:cs="Arial"/>
      </w:rPr>
      <w:fldChar w:fldCharType="begin"/>
    </w:r>
    <w:r w:rsidR="00E07514" w:rsidRPr="00C827EE">
      <w:rPr>
        <w:rFonts w:ascii="Arial" w:hAnsi="Arial" w:cs="Arial"/>
      </w:rPr>
      <w:instrText xml:space="preserve"> NUMPAGES </w:instrText>
    </w:r>
    <w:r w:rsidR="00794C03" w:rsidRPr="00C827EE">
      <w:rPr>
        <w:rFonts w:ascii="Arial" w:hAnsi="Arial" w:cs="Arial"/>
      </w:rPr>
      <w:fldChar w:fldCharType="separate"/>
    </w:r>
    <w:r w:rsidR="00F07F68">
      <w:rPr>
        <w:rFonts w:ascii="Arial" w:hAnsi="Arial" w:cs="Arial"/>
        <w:noProof/>
      </w:rPr>
      <w:t>7</w:t>
    </w:r>
    <w:r w:rsidR="00794C03" w:rsidRPr="00C827EE">
      <w:rPr>
        <w:rFonts w:ascii="Arial" w:hAnsi="Arial" w:cs="Arial"/>
      </w:rPr>
      <w:fldChar w:fldCharType="end"/>
    </w:r>
    <w:r w:rsidR="00E07514" w:rsidRPr="00C827E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AF" w:rsidRDefault="00805FAF">
      <w:r>
        <w:separator/>
      </w:r>
    </w:p>
  </w:footnote>
  <w:footnote w:type="continuationSeparator" w:id="0">
    <w:p w:rsidR="00805FAF" w:rsidRDefault="0080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0628A4"/>
    <w:lvl w:ilvl="0">
      <w:numFmt w:val="bullet"/>
      <w:lvlText w:val="*"/>
      <w:lvlJc w:val="left"/>
    </w:lvl>
  </w:abstractNum>
  <w:abstractNum w:abstractNumId="1" w15:restartNumberingAfterBreak="0">
    <w:nsid w:val="002953A0"/>
    <w:multiLevelType w:val="multilevel"/>
    <w:tmpl w:val="F0F0C3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9E6E2A"/>
    <w:multiLevelType w:val="hybridMultilevel"/>
    <w:tmpl w:val="2A1E2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C5800"/>
    <w:multiLevelType w:val="hybridMultilevel"/>
    <w:tmpl w:val="95F2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296B"/>
    <w:multiLevelType w:val="hybridMultilevel"/>
    <w:tmpl w:val="6666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91DFF"/>
    <w:multiLevelType w:val="hybridMultilevel"/>
    <w:tmpl w:val="B6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1064C"/>
    <w:multiLevelType w:val="hybridMultilevel"/>
    <w:tmpl w:val="8B4A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D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D20F49"/>
    <w:multiLevelType w:val="hybridMultilevel"/>
    <w:tmpl w:val="3BF81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53C77"/>
    <w:multiLevelType w:val="hybridMultilevel"/>
    <w:tmpl w:val="AB1C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B78"/>
    <w:multiLevelType w:val="hybridMultilevel"/>
    <w:tmpl w:val="4BC2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10F87"/>
    <w:multiLevelType w:val="hybridMultilevel"/>
    <w:tmpl w:val="D3DADA62"/>
    <w:lvl w:ilvl="0" w:tplc="A5B4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77609"/>
    <w:multiLevelType w:val="hybridMultilevel"/>
    <w:tmpl w:val="AD7E40A0"/>
    <w:lvl w:ilvl="0" w:tplc="8D26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46E50"/>
    <w:multiLevelType w:val="hybridMultilevel"/>
    <w:tmpl w:val="85BE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4F6"/>
    <w:multiLevelType w:val="hybridMultilevel"/>
    <w:tmpl w:val="CE809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90503"/>
    <w:multiLevelType w:val="hybridMultilevel"/>
    <w:tmpl w:val="FBE0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60793"/>
    <w:multiLevelType w:val="multilevel"/>
    <w:tmpl w:val="0360BBC0"/>
    <w:lvl w:ilvl="0">
      <w:start w:val="1"/>
      <w:numFmt w:val="decimal"/>
      <w:pStyle w:val="Numb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1061D"/>
    <w:multiLevelType w:val="hybridMultilevel"/>
    <w:tmpl w:val="5F7A3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15E54"/>
    <w:multiLevelType w:val="hybridMultilevel"/>
    <w:tmpl w:val="14984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15783"/>
    <w:multiLevelType w:val="hybridMultilevel"/>
    <w:tmpl w:val="0586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66C5E"/>
    <w:multiLevelType w:val="hybridMultilevel"/>
    <w:tmpl w:val="D2E08846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6870FB"/>
    <w:multiLevelType w:val="multilevel"/>
    <w:tmpl w:val="32EC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953BB"/>
    <w:multiLevelType w:val="hybridMultilevel"/>
    <w:tmpl w:val="C59C88A2"/>
    <w:lvl w:ilvl="0" w:tplc="933CD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91E23"/>
    <w:multiLevelType w:val="multilevel"/>
    <w:tmpl w:val="8F9AAC00"/>
    <w:lvl w:ilvl="0">
      <w:start w:val="1"/>
      <w:numFmt w:val="decimal"/>
      <w:pStyle w:val="KLegal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Legal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KLegalHeading3"/>
      <w:lvlText w:val="(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Roman"/>
      <w:pStyle w:val="KLegalHeading4"/>
      <w:lvlText w:val="(%4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EC2CC3"/>
    <w:multiLevelType w:val="hybridMultilevel"/>
    <w:tmpl w:val="B192D6A4"/>
    <w:lvl w:ilvl="0" w:tplc="933CD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F6072"/>
    <w:multiLevelType w:val="hybridMultilevel"/>
    <w:tmpl w:val="8520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9292B"/>
    <w:multiLevelType w:val="hybridMultilevel"/>
    <w:tmpl w:val="A58A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302C"/>
    <w:multiLevelType w:val="hybridMultilevel"/>
    <w:tmpl w:val="F5A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F38FB"/>
    <w:multiLevelType w:val="hybridMultilevel"/>
    <w:tmpl w:val="4A26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144F7"/>
    <w:multiLevelType w:val="hybridMultilevel"/>
    <w:tmpl w:val="D3B08FA2"/>
    <w:lvl w:ilvl="0" w:tplc="FFFFFFFF">
      <w:start w:val="1"/>
      <w:numFmt w:val="none"/>
      <w:lvlText w:val="-"/>
      <w:lvlJc w:val="left"/>
      <w:pPr>
        <w:tabs>
          <w:tab w:val="num" w:pos="5684"/>
        </w:tabs>
        <w:ind w:left="5607" w:hanging="283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2" w15:restartNumberingAfterBreak="0">
    <w:nsid w:val="76D87D91"/>
    <w:multiLevelType w:val="hybridMultilevel"/>
    <w:tmpl w:val="0C822656"/>
    <w:lvl w:ilvl="0" w:tplc="A5B475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2C25C7"/>
    <w:multiLevelType w:val="singleLevel"/>
    <w:tmpl w:val="6136DEB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</w:abstractNum>
  <w:abstractNum w:abstractNumId="34" w15:restartNumberingAfterBreak="0">
    <w:nsid w:val="7A0D27CC"/>
    <w:multiLevelType w:val="hybridMultilevel"/>
    <w:tmpl w:val="E392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6" w15:restartNumberingAfterBreak="0">
    <w:nsid w:val="7FCE55CC"/>
    <w:multiLevelType w:val="hybridMultilevel"/>
    <w:tmpl w:val="4088F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2">
    <w:abstractNumId w:val="36"/>
  </w:num>
  <w:num w:numId="3">
    <w:abstractNumId w:val="15"/>
  </w:num>
  <w:num w:numId="4">
    <w:abstractNumId w:val="31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21"/>
  </w:num>
  <w:num w:numId="8">
    <w:abstractNumId w:val="25"/>
  </w:num>
  <w:num w:numId="9">
    <w:abstractNumId w:val="23"/>
  </w:num>
  <w:num w:numId="10">
    <w:abstractNumId w:val="24"/>
  </w:num>
  <w:num w:numId="11">
    <w:abstractNumId w:val="32"/>
  </w:num>
  <w:num w:numId="12">
    <w:abstractNumId w:val="22"/>
  </w:num>
  <w:num w:numId="13">
    <w:abstractNumId w:val="35"/>
  </w:num>
  <w:num w:numId="14">
    <w:abstractNumId w:val="13"/>
  </w:num>
  <w:num w:numId="15">
    <w:abstractNumId w:val="33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7"/>
  </w:num>
  <w:num w:numId="21">
    <w:abstractNumId w:val="29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6"/>
  </w:num>
  <w:num w:numId="27">
    <w:abstractNumId w:val="34"/>
  </w:num>
  <w:num w:numId="28">
    <w:abstractNumId w:val="30"/>
  </w:num>
  <w:num w:numId="29">
    <w:abstractNumId w:val="5"/>
  </w:num>
  <w:num w:numId="30">
    <w:abstractNumId w:val="18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2">
    <w:abstractNumId w:val="19"/>
  </w:num>
  <w:num w:numId="33">
    <w:abstractNumId w:val="28"/>
  </w:num>
  <w:num w:numId="34">
    <w:abstractNumId w:val="10"/>
  </w:num>
  <w:num w:numId="35">
    <w:abstractNumId w:val="16"/>
  </w:num>
  <w:num w:numId="36">
    <w:abstractNumId w:val="4"/>
  </w:num>
  <w:num w:numId="37">
    <w:abstractNumId w:val="2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E"/>
    <w:rsid w:val="00001A41"/>
    <w:rsid w:val="00003E40"/>
    <w:rsid w:val="00007923"/>
    <w:rsid w:val="00021FB7"/>
    <w:rsid w:val="00040F5B"/>
    <w:rsid w:val="000447B5"/>
    <w:rsid w:val="00060EB9"/>
    <w:rsid w:val="00061A63"/>
    <w:rsid w:val="00063442"/>
    <w:rsid w:val="00067342"/>
    <w:rsid w:val="00072D5A"/>
    <w:rsid w:val="00082A53"/>
    <w:rsid w:val="00084B3B"/>
    <w:rsid w:val="00085196"/>
    <w:rsid w:val="00086AB5"/>
    <w:rsid w:val="00090485"/>
    <w:rsid w:val="00096EB5"/>
    <w:rsid w:val="00097435"/>
    <w:rsid w:val="000B3352"/>
    <w:rsid w:val="000B52C0"/>
    <w:rsid w:val="000D00BA"/>
    <w:rsid w:val="000F6E43"/>
    <w:rsid w:val="001063A3"/>
    <w:rsid w:val="001171B7"/>
    <w:rsid w:val="00141D1D"/>
    <w:rsid w:val="001544E7"/>
    <w:rsid w:val="00156454"/>
    <w:rsid w:val="001567F6"/>
    <w:rsid w:val="00172B4D"/>
    <w:rsid w:val="00183369"/>
    <w:rsid w:val="00195B3D"/>
    <w:rsid w:val="001B444C"/>
    <w:rsid w:val="001C5FCB"/>
    <w:rsid w:val="001C659E"/>
    <w:rsid w:val="001D1CA1"/>
    <w:rsid w:val="001D2728"/>
    <w:rsid w:val="001D37AC"/>
    <w:rsid w:val="001E0877"/>
    <w:rsid w:val="001E0BCC"/>
    <w:rsid w:val="001F6A58"/>
    <w:rsid w:val="00210ABE"/>
    <w:rsid w:val="002208BE"/>
    <w:rsid w:val="00222743"/>
    <w:rsid w:val="0022470F"/>
    <w:rsid w:val="002361D3"/>
    <w:rsid w:val="002433AC"/>
    <w:rsid w:val="0025174F"/>
    <w:rsid w:val="00252EA5"/>
    <w:rsid w:val="00274690"/>
    <w:rsid w:val="00277EEB"/>
    <w:rsid w:val="00280092"/>
    <w:rsid w:val="00287EBA"/>
    <w:rsid w:val="0029588E"/>
    <w:rsid w:val="002C273D"/>
    <w:rsid w:val="002C5D60"/>
    <w:rsid w:val="002D0D69"/>
    <w:rsid w:val="002E33D2"/>
    <w:rsid w:val="002E5007"/>
    <w:rsid w:val="002E6A7E"/>
    <w:rsid w:val="002F734F"/>
    <w:rsid w:val="00302229"/>
    <w:rsid w:val="003039F6"/>
    <w:rsid w:val="003067E8"/>
    <w:rsid w:val="003313FF"/>
    <w:rsid w:val="00342391"/>
    <w:rsid w:val="0034385E"/>
    <w:rsid w:val="00346A51"/>
    <w:rsid w:val="0035127E"/>
    <w:rsid w:val="003547F2"/>
    <w:rsid w:val="0036000B"/>
    <w:rsid w:val="00366A89"/>
    <w:rsid w:val="00373A76"/>
    <w:rsid w:val="00386E1B"/>
    <w:rsid w:val="0039322E"/>
    <w:rsid w:val="003A1A49"/>
    <w:rsid w:val="003A6704"/>
    <w:rsid w:val="003A71BC"/>
    <w:rsid w:val="003B4783"/>
    <w:rsid w:val="003C3DEC"/>
    <w:rsid w:val="003C7E5F"/>
    <w:rsid w:val="003D4AB7"/>
    <w:rsid w:val="003D6537"/>
    <w:rsid w:val="003E07EB"/>
    <w:rsid w:val="003F0CFE"/>
    <w:rsid w:val="00401E16"/>
    <w:rsid w:val="004079AC"/>
    <w:rsid w:val="004169BA"/>
    <w:rsid w:val="00422CD5"/>
    <w:rsid w:val="004270F7"/>
    <w:rsid w:val="00443BD6"/>
    <w:rsid w:val="0045351A"/>
    <w:rsid w:val="00455175"/>
    <w:rsid w:val="0048248E"/>
    <w:rsid w:val="004A6EEE"/>
    <w:rsid w:val="004B26E6"/>
    <w:rsid w:val="004B4A7C"/>
    <w:rsid w:val="004C76B7"/>
    <w:rsid w:val="004D3BB2"/>
    <w:rsid w:val="004D7C24"/>
    <w:rsid w:val="004E139F"/>
    <w:rsid w:val="004E496E"/>
    <w:rsid w:val="004E53C7"/>
    <w:rsid w:val="004E7241"/>
    <w:rsid w:val="004F48F8"/>
    <w:rsid w:val="004F4F43"/>
    <w:rsid w:val="005055B1"/>
    <w:rsid w:val="00506CC4"/>
    <w:rsid w:val="00507150"/>
    <w:rsid w:val="005123AA"/>
    <w:rsid w:val="00527F63"/>
    <w:rsid w:val="00534712"/>
    <w:rsid w:val="00540F66"/>
    <w:rsid w:val="00541777"/>
    <w:rsid w:val="00561906"/>
    <w:rsid w:val="005644E3"/>
    <w:rsid w:val="005815BA"/>
    <w:rsid w:val="00584594"/>
    <w:rsid w:val="00591253"/>
    <w:rsid w:val="00591C47"/>
    <w:rsid w:val="00593440"/>
    <w:rsid w:val="005966E4"/>
    <w:rsid w:val="005A0C96"/>
    <w:rsid w:val="005D4C84"/>
    <w:rsid w:val="005E307A"/>
    <w:rsid w:val="005E371D"/>
    <w:rsid w:val="005E5BA2"/>
    <w:rsid w:val="0060018B"/>
    <w:rsid w:val="00616035"/>
    <w:rsid w:val="006218BB"/>
    <w:rsid w:val="0062465F"/>
    <w:rsid w:val="00630902"/>
    <w:rsid w:val="00642677"/>
    <w:rsid w:val="00645228"/>
    <w:rsid w:val="006653D2"/>
    <w:rsid w:val="006655E9"/>
    <w:rsid w:val="006747D9"/>
    <w:rsid w:val="006801B6"/>
    <w:rsid w:val="0068296D"/>
    <w:rsid w:val="00691137"/>
    <w:rsid w:val="0069455C"/>
    <w:rsid w:val="00694981"/>
    <w:rsid w:val="006A0ADA"/>
    <w:rsid w:val="006B51F8"/>
    <w:rsid w:val="006C0904"/>
    <w:rsid w:val="006D5AA9"/>
    <w:rsid w:val="006F50AE"/>
    <w:rsid w:val="006F5A18"/>
    <w:rsid w:val="00705505"/>
    <w:rsid w:val="0070593B"/>
    <w:rsid w:val="007122FB"/>
    <w:rsid w:val="007158A8"/>
    <w:rsid w:val="007161EF"/>
    <w:rsid w:val="00716A08"/>
    <w:rsid w:val="007246F3"/>
    <w:rsid w:val="00732B93"/>
    <w:rsid w:val="00740096"/>
    <w:rsid w:val="00740BAD"/>
    <w:rsid w:val="00766362"/>
    <w:rsid w:val="00773FB1"/>
    <w:rsid w:val="007811EA"/>
    <w:rsid w:val="0078411E"/>
    <w:rsid w:val="00791DDB"/>
    <w:rsid w:val="00794C03"/>
    <w:rsid w:val="0079606E"/>
    <w:rsid w:val="007A1AE1"/>
    <w:rsid w:val="007A27CA"/>
    <w:rsid w:val="007A3176"/>
    <w:rsid w:val="007A3482"/>
    <w:rsid w:val="007A3585"/>
    <w:rsid w:val="007A7529"/>
    <w:rsid w:val="007C7CA1"/>
    <w:rsid w:val="007D2DE2"/>
    <w:rsid w:val="007D5E23"/>
    <w:rsid w:val="007E3176"/>
    <w:rsid w:val="007E5620"/>
    <w:rsid w:val="007E57ED"/>
    <w:rsid w:val="007E5A8C"/>
    <w:rsid w:val="007F0786"/>
    <w:rsid w:val="007F2D10"/>
    <w:rsid w:val="007F79FC"/>
    <w:rsid w:val="00800331"/>
    <w:rsid w:val="008039B0"/>
    <w:rsid w:val="00805FAF"/>
    <w:rsid w:val="00820A66"/>
    <w:rsid w:val="00837FAD"/>
    <w:rsid w:val="00844951"/>
    <w:rsid w:val="008637E1"/>
    <w:rsid w:val="00874A3D"/>
    <w:rsid w:val="00881BDF"/>
    <w:rsid w:val="008835F2"/>
    <w:rsid w:val="00887EDB"/>
    <w:rsid w:val="008A316A"/>
    <w:rsid w:val="008C1EBF"/>
    <w:rsid w:val="008C2279"/>
    <w:rsid w:val="008C35D3"/>
    <w:rsid w:val="008C5B4D"/>
    <w:rsid w:val="008D5738"/>
    <w:rsid w:val="008E4D30"/>
    <w:rsid w:val="008E7243"/>
    <w:rsid w:val="008F3594"/>
    <w:rsid w:val="008F6A68"/>
    <w:rsid w:val="008F7E6B"/>
    <w:rsid w:val="009109BD"/>
    <w:rsid w:val="00913377"/>
    <w:rsid w:val="00924602"/>
    <w:rsid w:val="009325B5"/>
    <w:rsid w:val="00933A8C"/>
    <w:rsid w:val="0093499A"/>
    <w:rsid w:val="009409DA"/>
    <w:rsid w:val="00947F35"/>
    <w:rsid w:val="00951D5B"/>
    <w:rsid w:val="009619B5"/>
    <w:rsid w:val="00961B66"/>
    <w:rsid w:val="00962F74"/>
    <w:rsid w:val="00965DD4"/>
    <w:rsid w:val="00972F49"/>
    <w:rsid w:val="00985704"/>
    <w:rsid w:val="00987985"/>
    <w:rsid w:val="009959ED"/>
    <w:rsid w:val="00996BD1"/>
    <w:rsid w:val="009A28DC"/>
    <w:rsid w:val="009B2422"/>
    <w:rsid w:val="009B2920"/>
    <w:rsid w:val="009B6216"/>
    <w:rsid w:val="009C5F12"/>
    <w:rsid w:val="009D5706"/>
    <w:rsid w:val="009D70A8"/>
    <w:rsid w:val="009E41D0"/>
    <w:rsid w:val="009E7B01"/>
    <w:rsid w:val="009F1821"/>
    <w:rsid w:val="009F71CB"/>
    <w:rsid w:val="00A14F92"/>
    <w:rsid w:val="00A17E79"/>
    <w:rsid w:val="00A22C47"/>
    <w:rsid w:val="00A270D3"/>
    <w:rsid w:val="00A34233"/>
    <w:rsid w:val="00A44BFB"/>
    <w:rsid w:val="00A450F0"/>
    <w:rsid w:val="00A472C0"/>
    <w:rsid w:val="00A5125E"/>
    <w:rsid w:val="00A525C7"/>
    <w:rsid w:val="00A53042"/>
    <w:rsid w:val="00A534EA"/>
    <w:rsid w:val="00A570A9"/>
    <w:rsid w:val="00A63027"/>
    <w:rsid w:val="00A72600"/>
    <w:rsid w:val="00A73627"/>
    <w:rsid w:val="00A77391"/>
    <w:rsid w:val="00A84FA4"/>
    <w:rsid w:val="00A86282"/>
    <w:rsid w:val="00AB244A"/>
    <w:rsid w:val="00AB2AC7"/>
    <w:rsid w:val="00AB3254"/>
    <w:rsid w:val="00AC3DD9"/>
    <w:rsid w:val="00AD3D09"/>
    <w:rsid w:val="00AD59EE"/>
    <w:rsid w:val="00AE30A7"/>
    <w:rsid w:val="00AE44E0"/>
    <w:rsid w:val="00AF18D3"/>
    <w:rsid w:val="00AF5BB3"/>
    <w:rsid w:val="00AF5E0B"/>
    <w:rsid w:val="00AF7FC8"/>
    <w:rsid w:val="00B00B5B"/>
    <w:rsid w:val="00B16E57"/>
    <w:rsid w:val="00B35336"/>
    <w:rsid w:val="00B4615A"/>
    <w:rsid w:val="00B47399"/>
    <w:rsid w:val="00B67D6F"/>
    <w:rsid w:val="00B76B15"/>
    <w:rsid w:val="00B86623"/>
    <w:rsid w:val="00B86C1E"/>
    <w:rsid w:val="00B93B8D"/>
    <w:rsid w:val="00B946A1"/>
    <w:rsid w:val="00BA1283"/>
    <w:rsid w:val="00BA43FE"/>
    <w:rsid w:val="00BB11F4"/>
    <w:rsid w:val="00BD5DA7"/>
    <w:rsid w:val="00BE060E"/>
    <w:rsid w:val="00BE0B53"/>
    <w:rsid w:val="00BE35E3"/>
    <w:rsid w:val="00BE391D"/>
    <w:rsid w:val="00BE78F6"/>
    <w:rsid w:val="00BF19A5"/>
    <w:rsid w:val="00BF5F79"/>
    <w:rsid w:val="00C15FFB"/>
    <w:rsid w:val="00C304AF"/>
    <w:rsid w:val="00C31219"/>
    <w:rsid w:val="00C32D8F"/>
    <w:rsid w:val="00C44512"/>
    <w:rsid w:val="00C44D6A"/>
    <w:rsid w:val="00C56521"/>
    <w:rsid w:val="00C60675"/>
    <w:rsid w:val="00C666E1"/>
    <w:rsid w:val="00C70D7E"/>
    <w:rsid w:val="00C81108"/>
    <w:rsid w:val="00C81376"/>
    <w:rsid w:val="00C827EE"/>
    <w:rsid w:val="00C83CC6"/>
    <w:rsid w:val="00C86BAD"/>
    <w:rsid w:val="00C921F0"/>
    <w:rsid w:val="00C95197"/>
    <w:rsid w:val="00CA4264"/>
    <w:rsid w:val="00CB31EF"/>
    <w:rsid w:val="00CC6B19"/>
    <w:rsid w:val="00CD1D65"/>
    <w:rsid w:val="00CD2333"/>
    <w:rsid w:val="00CD3147"/>
    <w:rsid w:val="00CD56CC"/>
    <w:rsid w:val="00CD60E8"/>
    <w:rsid w:val="00CE049E"/>
    <w:rsid w:val="00CE2D89"/>
    <w:rsid w:val="00D048F9"/>
    <w:rsid w:val="00D1552A"/>
    <w:rsid w:val="00D1627C"/>
    <w:rsid w:val="00D16B32"/>
    <w:rsid w:val="00D3058D"/>
    <w:rsid w:val="00D35727"/>
    <w:rsid w:val="00D471A7"/>
    <w:rsid w:val="00D509A8"/>
    <w:rsid w:val="00D7368E"/>
    <w:rsid w:val="00D90D53"/>
    <w:rsid w:val="00D91925"/>
    <w:rsid w:val="00D937C3"/>
    <w:rsid w:val="00D94379"/>
    <w:rsid w:val="00DA3734"/>
    <w:rsid w:val="00DA5A5D"/>
    <w:rsid w:val="00DB32A7"/>
    <w:rsid w:val="00DB46B1"/>
    <w:rsid w:val="00DC1DF8"/>
    <w:rsid w:val="00DC4B9D"/>
    <w:rsid w:val="00DC753D"/>
    <w:rsid w:val="00DD014B"/>
    <w:rsid w:val="00DD09FF"/>
    <w:rsid w:val="00DD3496"/>
    <w:rsid w:val="00DD5571"/>
    <w:rsid w:val="00DE17CD"/>
    <w:rsid w:val="00DE325D"/>
    <w:rsid w:val="00DE786B"/>
    <w:rsid w:val="00DF1281"/>
    <w:rsid w:val="00DF410D"/>
    <w:rsid w:val="00E00880"/>
    <w:rsid w:val="00E0223D"/>
    <w:rsid w:val="00E036C5"/>
    <w:rsid w:val="00E07514"/>
    <w:rsid w:val="00E120EA"/>
    <w:rsid w:val="00E12B1D"/>
    <w:rsid w:val="00E201FA"/>
    <w:rsid w:val="00E26A69"/>
    <w:rsid w:val="00E26D33"/>
    <w:rsid w:val="00E27930"/>
    <w:rsid w:val="00E30473"/>
    <w:rsid w:val="00E37C8E"/>
    <w:rsid w:val="00E430D2"/>
    <w:rsid w:val="00E62C57"/>
    <w:rsid w:val="00E63879"/>
    <w:rsid w:val="00E73F79"/>
    <w:rsid w:val="00E81144"/>
    <w:rsid w:val="00E81EFB"/>
    <w:rsid w:val="00E852E7"/>
    <w:rsid w:val="00E87A88"/>
    <w:rsid w:val="00E87EA1"/>
    <w:rsid w:val="00E93E64"/>
    <w:rsid w:val="00E93FF4"/>
    <w:rsid w:val="00E95F6A"/>
    <w:rsid w:val="00E960C2"/>
    <w:rsid w:val="00EB14BF"/>
    <w:rsid w:val="00EB67FF"/>
    <w:rsid w:val="00EB77A3"/>
    <w:rsid w:val="00EF13AC"/>
    <w:rsid w:val="00F02F3E"/>
    <w:rsid w:val="00F077B1"/>
    <w:rsid w:val="00F07F68"/>
    <w:rsid w:val="00F1474B"/>
    <w:rsid w:val="00F151EB"/>
    <w:rsid w:val="00F16027"/>
    <w:rsid w:val="00F16666"/>
    <w:rsid w:val="00F22EED"/>
    <w:rsid w:val="00F2520E"/>
    <w:rsid w:val="00F30790"/>
    <w:rsid w:val="00F42D49"/>
    <w:rsid w:val="00F43884"/>
    <w:rsid w:val="00F45F5D"/>
    <w:rsid w:val="00F54AC6"/>
    <w:rsid w:val="00F56765"/>
    <w:rsid w:val="00F6360F"/>
    <w:rsid w:val="00F64FD0"/>
    <w:rsid w:val="00F77464"/>
    <w:rsid w:val="00F77E57"/>
    <w:rsid w:val="00F87EC0"/>
    <w:rsid w:val="00F90114"/>
    <w:rsid w:val="00F928FD"/>
    <w:rsid w:val="00FA3FEF"/>
    <w:rsid w:val="00FB1FAD"/>
    <w:rsid w:val="00FB58EF"/>
    <w:rsid w:val="00FC7E99"/>
    <w:rsid w:val="00FD1114"/>
    <w:rsid w:val="00FD1ABD"/>
    <w:rsid w:val="00FD339D"/>
    <w:rsid w:val="00FE0247"/>
    <w:rsid w:val="00FE151F"/>
    <w:rsid w:val="00FF05EA"/>
    <w:rsid w:val="00FF1FE0"/>
    <w:rsid w:val="00FF2626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BEB4CE-4C60-499A-8B18-EB2B7711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EE"/>
  </w:style>
  <w:style w:type="paragraph" w:styleId="Heading1">
    <w:name w:val="heading 1"/>
    <w:basedOn w:val="Normal"/>
    <w:next w:val="Normal"/>
    <w:qFormat/>
    <w:rsid w:val="00CD5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5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27EE"/>
    <w:pPr>
      <w:keepNext/>
      <w:jc w:val="both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7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rsid w:val="0036000B"/>
    <w:pPr>
      <w:numPr>
        <w:numId w:val="5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sz w:val="22"/>
      <w:lang w:eastAsia="en-US"/>
    </w:rPr>
  </w:style>
  <w:style w:type="paragraph" w:customStyle="1" w:styleId="Bullet">
    <w:name w:val="Bullet"/>
    <w:basedOn w:val="Normal"/>
    <w:rsid w:val="00346A51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after="260"/>
      <w:ind w:left="284" w:hanging="284"/>
      <w:jc w:val="both"/>
      <w:textAlignment w:val="baseline"/>
    </w:pPr>
    <w:rPr>
      <w:sz w:val="22"/>
      <w:lang w:eastAsia="en-US"/>
    </w:rPr>
  </w:style>
  <w:style w:type="paragraph" w:customStyle="1" w:styleId="KLegalHeading3">
    <w:name w:val="KLegal Heading 3"/>
    <w:basedOn w:val="Normal"/>
    <w:rsid w:val="00346A51"/>
    <w:pPr>
      <w:numPr>
        <w:ilvl w:val="2"/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</w:pPr>
    <w:rPr>
      <w:sz w:val="22"/>
      <w:lang w:eastAsia="en-US"/>
    </w:rPr>
  </w:style>
  <w:style w:type="paragraph" w:customStyle="1" w:styleId="KLegalHeading4">
    <w:name w:val="KLegal Heading 4"/>
    <w:basedOn w:val="Normal"/>
    <w:rsid w:val="00346A51"/>
    <w:pPr>
      <w:keepNext/>
      <w:numPr>
        <w:ilvl w:val="3"/>
        <w:numId w:val="8"/>
      </w:numPr>
      <w:tabs>
        <w:tab w:val="clear" w:pos="72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</w:pPr>
    <w:rPr>
      <w:sz w:val="22"/>
      <w:lang w:eastAsia="en-US"/>
    </w:rPr>
  </w:style>
  <w:style w:type="paragraph" w:customStyle="1" w:styleId="KLegalHeading1">
    <w:name w:val="KLegal Heading 1"/>
    <w:basedOn w:val="Normal"/>
    <w:next w:val="Normal"/>
    <w:rsid w:val="00346A51"/>
    <w:pPr>
      <w:numPr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  <w:outlineLvl w:val="0"/>
    </w:pPr>
    <w:rPr>
      <w:sz w:val="22"/>
      <w:lang w:eastAsia="en-US"/>
    </w:rPr>
  </w:style>
  <w:style w:type="paragraph" w:customStyle="1" w:styleId="KLegalHeading2">
    <w:name w:val="KLegal Heading 2"/>
    <w:basedOn w:val="Normal"/>
    <w:rsid w:val="00346A51"/>
    <w:pPr>
      <w:numPr>
        <w:ilvl w:val="1"/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  <w:outlineLvl w:val="1"/>
    </w:pPr>
    <w:rPr>
      <w:sz w:val="22"/>
      <w:lang w:eastAsia="en-US"/>
    </w:rPr>
  </w:style>
  <w:style w:type="paragraph" w:styleId="BodyText">
    <w:name w:val="Body Text"/>
    <w:basedOn w:val="Normal"/>
    <w:rsid w:val="00FF05EA"/>
    <w:pPr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rsid w:val="00FF05EA"/>
    <w:pPr>
      <w:spacing w:after="120"/>
      <w:ind w:left="283"/>
    </w:pPr>
  </w:style>
  <w:style w:type="paragraph" w:customStyle="1" w:styleId="Style1">
    <w:name w:val="Style1"/>
    <w:basedOn w:val="Normal"/>
    <w:rsid w:val="004169BA"/>
    <w:pPr>
      <w:numPr>
        <w:numId w:val="19"/>
      </w:numPr>
    </w:pPr>
    <w:rPr>
      <w:rFonts w:ascii="Gill Sans MT" w:hAnsi="Gill Sans MT"/>
      <w:sz w:val="24"/>
    </w:rPr>
  </w:style>
  <w:style w:type="paragraph" w:styleId="BalloonText">
    <w:name w:val="Balloon Text"/>
    <w:basedOn w:val="Normal"/>
    <w:semiHidden/>
    <w:rsid w:val="00987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63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027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rsid w:val="00A6302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96BD1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BD1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4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DD33-F0DE-4EF2-9A6D-F19BC0EF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Officer Job Description and Person Specification</vt:lpstr>
    </vt:vector>
  </TitlesOfParts>
  <Company>London Borough of Haringey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Officer Job Description and Person Specification</dc:title>
  <dc:creator>cchrsxd</dc:creator>
  <cp:lastModifiedBy>accssxs</cp:lastModifiedBy>
  <cp:revision>2</cp:revision>
  <cp:lastPrinted>2011-07-25T16:57:00Z</cp:lastPrinted>
  <dcterms:created xsi:type="dcterms:W3CDTF">2016-03-16T17:59:00Z</dcterms:created>
  <dcterms:modified xsi:type="dcterms:W3CDTF">2016-03-16T17:59:00Z</dcterms:modified>
</cp:coreProperties>
</file>