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hAnsiTheme="minorHAnsi" w:cstheme="minorHAnsi"/>
          <w:bCs/>
          <w:color w:val="auto"/>
          <w:sz w:val="36"/>
          <w:szCs w:val="36"/>
        </w:rPr>
        <w:alias w:val="Locked area"/>
        <w:tag w:val="Locked area"/>
        <w:id w:val="42144029"/>
        <w:lock w:val="sdtContentLocked"/>
        <w:placeholder>
          <w:docPart w:val="DefaultPlaceholder_22675703"/>
        </w:placeholder>
      </w:sdtPr>
      <w:sdtEndPr>
        <w:rPr>
          <w:rFonts w:eastAsiaTheme="minorHAnsi" w:cstheme="minorBidi"/>
          <w:bCs w:val="0"/>
          <w:sz w:val="17"/>
          <w:szCs w:val="17"/>
          <w:lang w:eastAsia="en-US"/>
        </w:rPr>
      </w:sdtEndPr>
      <w:sdtContent>
        <w:tbl>
          <w:tblPr>
            <w:tblW w:w="16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1"/>
            <w:gridCol w:w="5371"/>
          </w:tblGrid>
          <w:tr w:rsidR="009B6FA5" w:rsidRPr="00870B3E" w:rsidTr="00F66D9A">
            <w:trPr>
              <w:trHeight w:val="337"/>
              <w:jc w:val="center"/>
            </w:trPr>
            <w:tc>
              <w:tcPr>
                <w:tcW w:w="16302" w:type="dxa"/>
                <w:gridSpan w:val="2"/>
                <w:tcBorders>
                  <w:bottom w:val="single" w:sz="4" w:space="0" w:color="auto"/>
                </w:tcBorders>
                <w:shd w:val="clear" w:color="auto" w:fill="FFFFFF" w:themeFill="background1"/>
                <w:vAlign w:val="center"/>
              </w:tcPr>
              <w:p w:rsidR="00870B3E" w:rsidRPr="005266AF" w:rsidRDefault="002F4A73" w:rsidP="00AA0F30">
                <w:pPr>
                  <w:pStyle w:val="Default"/>
                  <w:rPr>
                    <w:rFonts w:asciiTheme="minorHAnsi" w:hAnsiTheme="minorHAnsi" w:cstheme="minorHAnsi"/>
                    <w:b/>
                    <w:bCs/>
                    <w:noProof/>
                    <w:color w:val="FF9900"/>
                    <w:sz w:val="32"/>
                    <w:szCs w:val="32"/>
                  </w:rPr>
                </w:pPr>
                <w:r w:rsidRPr="0010300D">
                  <w:rPr>
                    <w:rFonts w:asciiTheme="minorHAnsi" w:hAnsiTheme="minorHAnsi" w:cstheme="minorHAnsi"/>
                    <w:bCs/>
                    <w:color w:val="auto"/>
                    <w:sz w:val="36"/>
                    <w:szCs w:val="36"/>
                  </w:rPr>
                  <w:t xml:space="preserve">Generic Role Profile:    Strategic Leadership        </w:t>
                </w:r>
                <w:r w:rsidR="0037610C">
                  <w:rPr>
                    <w:rFonts w:asciiTheme="minorHAnsi" w:hAnsiTheme="minorHAnsi" w:cstheme="minorHAnsi"/>
                    <w:bCs/>
                    <w:color w:val="auto"/>
                    <w:sz w:val="36"/>
                    <w:szCs w:val="36"/>
                  </w:rPr>
                  <w:t>Level C -</w:t>
                </w:r>
                <w:r w:rsidR="00E32029">
                  <w:rPr>
                    <w:rFonts w:asciiTheme="minorHAnsi" w:hAnsiTheme="minorHAnsi" w:cstheme="minorHAnsi"/>
                    <w:bCs/>
                    <w:color w:val="auto"/>
                    <w:sz w:val="36"/>
                    <w:szCs w:val="36"/>
                  </w:rPr>
                  <w:t xml:space="preserve"> </w:t>
                </w:r>
                <w:r w:rsidR="00E32029" w:rsidRPr="00FD46E7">
                  <w:rPr>
                    <w:rFonts w:asciiTheme="minorHAnsi" w:hAnsiTheme="minorHAnsi" w:cstheme="minorHAnsi"/>
                    <w:bCs/>
                    <w:color w:val="auto"/>
                    <w:sz w:val="32"/>
                    <w:szCs w:val="32"/>
                  </w:rPr>
                  <w:t>Head of Service/</w:t>
                </w:r>
                <w:r w:rsidR="00FD46E7">
                  <w:rPr>
                    <w:rFonts w:asciiTheme="minorHAnsi" w:hAnsiTheme="minorHAnsi" w:cstheme="minorHAnsi"/>
                    <w:bCs/>
                    <w:color w:val="auto"/>
                    <w:sz w:val="32"/>
                    <w:szCs w:val="32"/>
                  </w:rPr>
                  <w:t xml:space="preserve">Senior </w:t>
                </w:r>
                <w:r w:rsidR="00E32029" w:rsidRPr="00FD46E7">
                  <w:rPr>
                    <w:rFonts w:asciiTheme="minorHAnsi" w:hAnsiTheme="minorHAnsi" w:cstheme="minorHAnsi"/>
                    <w:bCs/>
                    <w:color w:val="auto"/>
                    <w:sz w:val="32"/>
                    <w:szCs w:val="32"/>
                  </w:rPr>
                  <w:t>Professional Lead III</w:t>
                </w:r>
                <w:r w:rsidR="00FD46E7">
                  <w:rPr>
                    <w:rFonts w:asciiTheme="minorHAnsi" w:hAnsiTheme="minorHAnsi" w:cstheme="minorHAnsi"/>
                    <w:bCs/>
                    <w:color w:val="auto"/>
                    <w:sz w:val="32"/>
                    <w:szCs w:val="32"/>
                  </w:rPr>
                  <w:t xml:space="preserve">    </w:t>
                </w:r>
                <w:r w:rsidRPr="002F4A73">
                  <w:rPr>
                    <w:rFonts w:asciiTheme="minorHAnsi" w:hAnsiTheme="minorHAnsi" w:cstheme="minorHAnsi"/>
                    <w:bCs/>
                    <w:noProof/>
                    <w:color w:val="auto"/>
                    <w:sz w:val="36"/>
                    <w:szCs w:val="36"/>
                  </w:rPr>
                  <w:drawing>
                    <wp:inline distT="0" distB="0" distL="0" distR="0">
                      <wp:extent cx="1119637" cy="470664"/>
                      <wp:effectExtent l="19050" t="0" r="4313"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r w:rsidRPr="0010300D">
                  <w:rPr>
                    <w:rFonts w:asciiTheme="minorHAnsi" w:hAnsiTheme="minorHAnsi" w:cstheme="minorHAnsi"/>
                    <w:bCs/>
                    <w:color w:val="auto"/>
                    <w:sz w:val="36"/>
                    <w:szCs w:val="36"/>
                  </w:rPr>
                  <w:t xml:space="preserve">      </w:t>
                </w:r>
                <w:r>
                  <w:rPr>
                    <w:rFonts w:asciiTheme="minorHAnsi" w:hAnsiTheme="minorHAnsi" w:cstheme="minorHAnsi"/>
                    <w:bCs/>
                    <w:color w:val="auto"/>
                    <w:sz w:val="36"/>
                    <w:szCs w:val="36"/>
                  </w:rPr>
                  <w:t xml:space="preserve">                                                               </w:t>
                </w:r>
              </w:p>
            </w:tc>
          </w:tr>
          <w:tr w:rsidR="009B6FA5" w:rsidRPr="00870B3E" w:rsidTr="00F66D9A">
            <w:trPr>
              <w:trHeight w:val="227"/>
              <w:jc w:val="center"/>
            </w:trPr>
            <w:tc>
              <w:tcPr>
                <w:tcW w:w="16302" w:type="dxa"/>
                <w:gridSpan w:val="2"/>
                <w:shd w:val="clear" w:color="auto" w:fill="D9D9D9" w:themeFill="background1" w:themeFillShade="D9"/>
                <w:vAlign w:val="center"/>
              </w:tcPr>
              <w:p w:rsidR="009B6FA5" w:rsidRPr="005266AF" w:rsidRDefault="00220E6A" w:rsidP="00220E6A">
                <w:pPr>
                  <w:pStyle w:val="Default"/>
                  <w:rPr>
                    <w:rFonts w:asciiTheme="minorHAnsi" w:hAnsiTheme="minorHAnsi" w:cstheme="minorHAnsi"/>
                    <w:bCs/>
                    <w:color w:val="000000" w:themeColor="text1"/>
                    <w:sz w:val="14"/>
                    <w:szCs w:val="14"/>
                  </w:rPr>
                </w:pPr>
                <w:r w:rsidRPr="005266AF">
                  <w:rPr>
                    <w:rFonts w:asciiTheme="minorHAnsi" w:hAnsiTheme="minorHAnsi" w:cstheme="minorHAnsi"/>
                    <w:bCs/>
                    <w:color w:val="000000" w:themeColor="text1"/>
                    <w:sz w:val="22"/>
                    <w:szCs w:val="14"/>
                  </w:rPr>
                  <w:t>Role Purpose, Context and Scope:</w:t>
                </w:r>
              </w:p>
            </w:tc>
          </w:tr>
          <w:tr w:rsidR="009B6FA5" w:rsidRPr="00870B3E" w:rsidTr="00F66D9A">
            <w:trPr>
              <w:trHeight w:hRule="exact" w:val="1585"/>
              <w:jc w:val="center"/>
            </w:trPr>
            <w:tc>
              <w:tcPr>
                <w:tcW w:w="16302" w:type="dxa"/>
                <w:gridSpan w:val="2"/>
                <w:tcBorders>
                  <w:bottom w:val="single" w:sz="4" w:space="0" w:color="auto"/>
                </w:tcBorders>
              </w:tcPr>
              <w:p w:rsidR="00AB30A7" w:rsidRPr="00F66D9A" w:rsidRDefault="00122CE7" w:rsidP="00A007AA">
                <w:pPr>
                  <w:pStyle w:val="ListParagraph"/>
                  <w:numPr>
                    <w:ilvl w:val="0"/>
                    <w:numId w:val="5"/>
                  </w:numPr>
                  <w:rPr>
                    <w:rFonts w:cstheme="minorHAnsi"/>
                    <w:sz w:val="18"/>
                    <w:szCs w:val="18"/>
                  </w:rPr>
                </w:pPr>
                <w:r w:rsidRPr="00F66D9A">
                  <w:rPr>
                    <w:sz w:val="18"/>
                    <w:szCs w:val="18"/>
                  </w:rPr>
                  <w:t>Accountable for leading and managing specific Council services at a tactical delivery level, providing professional expertise, leading on a complex programme or the commissioning of services for the Council.</w:t>
                </w:r>
              </w:p>
              <w:p w:rsidR="00122CE7" w:rsidRPr="00F66D9A" w:rsidRDefault="00122CE7" w:rsidP="00A007AA">
                <w:pPr>
                  <w:pStyle w:val="ListParagraph"/>
                  <w:numPr>
                    <w:ilvl w:val="0"/>
                    <w:numId w:val="5"/>
                  </w:numPr>
                  <w:rPr>
                    <w:rFonts w:cstheme="minorHAnsi"/>
                    <w:sz w:val="18"/>
                    <w:szCs w:val="18"/>
                  </w:rPr>
                </w:pPr>
                <w:r w:rsidRPr="00F66D9A">
                  <w:rPr>
                    <w:sz w:val="18"/>
                    <w:szCs w:val="18"/>
                  </w:rPr>
                  <w:t>Horizon scanning 1-3 years; emerging practices and seek out the latest thinking and innovation within their service.</w:t>
                </w:r>
              </w:p>
              <w:p w:rsidR="00122CE7" w:rsidRPr="00F66D9A" w:rsidRDefault="00122CE7" w:rsidP="00A007AA">
                <w:pPr>
                  <w:pStyle w:val="ListParagraph"/>
                  <w:numPr>
                    <w:ilvl w:val="0"/>
                    <w:numId w:val="5"/>
                  </w:numPr>
                  <w:rPr>
                    <w:rFonts w:cstheme="minorHAnsi"/>
                    <w:sz w:val="18"/>
                    <w:szCs w:val="18"/>
                  </w:rPr>
                </w:pPr>
                <w:r w:rsidRPr="00F66D9A">
                  <w:rPr>
                    <w:sz w:val="18"/>
                    <w:szCs w:val="18"/>
                  </w:rPr>
                  <w:t>Work with Councillors to implement the strategic aims and objectives of the Service.</w:t>
                </w:r>
              </w:p>
              <w:p w:rsidR="00122CE7" w:rsidRPr="00F66D9A" w:rsidRDefault="00122CE7" w:rsidP="00A007AA">
                <w:pPr>
                  <w:pStyle w:val="ListParagraph"/>
                  <w:numPr>
                    <w:ilvl w:val="0"/>
                    <w:numId w:val="5"/>
                  </w:numPr>
                  <w:rPr>
                    <w:rFonts w:cstheme="minorHAnsi"/>
                    <w:sz w:val="18"/>
                    <w:szCs w:val="18"/>
                  </w:rPr>
                </w:pPr>
                <w:r w:rsidRPr="00F66D9A">
                  <w:rPr>
                    <w:sz w:val="18"/>
                    <w:szCs w:val="18"/>
                  </w:rPr>
                  <w:t>Provide strong leadership management and guidance regarding the allocation of resources, risk management, change management and behaviours within a specific service area.</w:t>
                </w:r>
              </w:p>
              <w:p w:rsidR="004A6C42" w:rsidRPr="00F66D9A" w:rsidRDefault="00122CE7" w:rsidP="00A007AA">
                <w:pPr>
                  <w:pStyle w:val="ListParagraph"/>
                  <w:numPr>
                    <w:ilvl w:val="0"/>
                    <w:numId w:val="5"/>
                  </w:numPr>
                  <w:rPr>
                    <w:rFonts w:cstheme="minorHAnsi"/>
                    <w:sz w:val="18"/>
                    <w:szCs w:val="18"/>
                  </w:rPr>
                </w:pPr>
                <w:r w:rsidRPr="00F66D9A">
                  <w:rPr>
                    <w:sz w:val="18"/>
                    <w:szCs w:val="18"/>
                  </w:rPr>
                  <w:t>To role model the values and behaviours of the organisation so your teams can se</w:t>
                </w:r>
                <w:r w:rsidR="004A6C42" w:rsidRPr="00F66D9A">
                  <w:rPr>
                    <w:sz w:val="18"/>
                    <w:szCs w:val="18"/>
                  </w:rPr>
                  <w:t>e and hear, and learn from you.</w:t>
                </w:r>
              </w:p>
              <w:p w:rsidR="00122CE7" w:rsidRPr="00982962" w:rsidRDefault="00122CE7" w:rsidP="00A007AA">
                <w:pPr>
                  <w:pStyle w:val="ListParagraph"/>
                  <w:numPr>
                    <w:ilvl w:val="0"/>
                    <w:numId w:val="5"/>
                  </w:numPr>
                  <w:rPr>
                    <w:rFonts w:cstheme="minorHAnsi"/>
                    <w:sz w:val="18"/>
                    <w:szCs w:val="18"/>
                  </w:rPr>
                </w:pPr>
                <w:r w:rsidRPr="00F66D9A">
                  <w:rPr>
                    <w:sz w:val="18"/>
                    <w:szCs w:val="18"/>
                  </w:rPr>
                  <w:t>Manage and develop the workforce with</w:t>
                </w:r>
                <w:r w:rsidR="00E32029">
                  <w:rPr>
                    <w:sz w:val="18"/>
                    <w:szCs w:val="18"/>
                  </w:rPr>
                  <w:t>in</w:t>
                </w:r>
                <w:r w:rsidRPr="00F66D9A">
                  <w:rPr>
                    <w:sz w:val="18"/>
                    <w:szCs w:val="18"/>
                  </w:rPr>
                  <w:t xml:space="preserve"> their service area.</w:t>
                </w:r>
              </w:p>
            </w:tc>
          </w:tr>
          <w:tr w:rsidR="00220E6A" w:rsidRPr="00220E6A" w:rsidTr="00F66D9A">
            <w:trPr>
              <w:trHeight w:val="227"/>
              <w:jc w:val="center"/>
            </w:trPr>
            <w:tc>
              <w:tcPr>
                <w:tcW w:w="10931" w:type="dxa"/>
                <w:shd w:val="clear" w:color="auto" w:fill="D9D9D9" w:themeFill="background1" w:themeFillShade="D9"/>
                <w:vAlign w:val="center"/>
              </w:tcPr>
              <w:p w:rsidR="00220E6A" w:rsidRPr="005266AF" w:rsidRDefault="00AA1444" w:rsidP="00220E6A">
                <w:pPr>
                  <w:pStyle w:val="Default"/>
                  <w:rPr>
                    <w:rFonts w:asciiTheme="minorHAnsi" w:hAnsiTheme="minorHAnsi" w:cstheme="minorHAnsi"/>
                    <w:bCs/>
                    <w:color w:val="000000" w:themeColor="text1"/>
                    <w:sz w:val="22"/>
                    <w:szCs w:val="14"/>
                  </w:rPr>
                </w:pPr>
                <w:r>
                  <w:rPr>
                    <w:rFonts w:asciiTheme="minorHAnsi" w:hAnsiTheme="minorHAnsi" w:cstheme="minorHAnsi"/>
                    <w:bCs/>
                    <w:color w:val="000000" w:themeColor="text1"/>
                    <w:sz w:val="22"/>
                    <w:szCs w:val="14"/>
                  </w:rPr>
                  <w:t>Indicative</w:t>
                </w:r>
                <w:r w:rsidR="00A96458" w:rsidRPr="005266AF">
                  <w:rPr>
                    <w:rFonts w:asciiTheme="minorHAnsi" w:hAnsiTheme="minorHAnsi" w:cstheme="minorHAnsi"/>
                    <w:bCs/>
                    <w:color w:val="000000" w:themeColor="text1"/>
                    <w:sz w:val="22"/>
                    <w:szCs w:val="14"/>
                  </w:rPr>
                  <w:t xml:space="preserve"> A</w:t>
                </w:r>
                <w:r w:rsidR="00220E6A" w:rsidRPr="005266AF">
                  <w:rPr>
                    <w:rFonts w:asciiTheme="minorHAnsi" w:hAnsiTheme="minorHAnsi" w:cstheme="minorHAnsi"/>
                    <w:bCs/>
                    <w:color w:val="000000" w:themeColor="text1"/>
                    <w:sz w:val="22"/>
                    <w:szCs w:val="14"/>
                  </w:rPr>
                  <w:t>ccountabilities:</w:t>
                </w:r>
              </w:p>
            </w:tc>
            <w:tc>
              <w:tcPr>
                <w:tcW w:w="5371" w:type="dxa"/>
                <w:shd w:val="clear" w:color="auto" w:fill="D9D9D9" w:themeFill="background1" w:themeFillShade="D9"/>
                <w:vAlign w:val="center"/>
              </w:tcPr>
              <w:p w:rsidR="00220E6A" w:rsidRPr="005266AF" w:rsidRDefault="00A96458" w:rsidP="00220E6A">
                <w:pPr>
                  <w:pStyle w:val="Default"/>
                  <w:rPr>
                    <w:rFonts w:asciiTheme="minorHAnsi" w:hAnsiTheme="minorHAnsi" w:cstheme="minorHAnsi"/>
                    <w:bCs/>
                    <w:color w:val="000000" w:themeColor="text1"/>
                    <w:sz w:val="22"/>
                    <w:szCs w:val="14"/>
                  </w:rPr>
                </w:pPr>
                <w:r w:rsidRPr="005266AF">
                  <w:rPr>
                    <w:rFonts w:asciiTheme="minorHAnsi" w:hAnsiTheme="minorHAnsi" w:cstheme="minorHAnsi"/>
                    <w:bCs/>
                    <w:color w:val="000000" w:themeColor="text1"/>
                    <w:sz w:val="22"/>
                    <w:szCs w:val="14"/>
                  </w:rPr>
                  <w:t>Example Job T</w:t>
                </w:r>
                <w:r w:rsidR="00220E6A" w:rsidRPr="005266AF">
                  <w:rPr>
                    <w:rFonts w:asciiTheme="minorHAnsi" w:hAnsiTheme="minorHAnsi" w:cstheme="minorHAnsi"/>
                    <w:bCs/>
                    <w:color w:val="000000" w:themeColor="text1"/>
                    <w:sz w:val="22"/>
                    <w:szCs w:val="14"/>
                  </w:rPr>
                  <w:t>itles</w:t>
                </w:r>
                <w:r w:rsidR="00051B41">
                  <w:rPr>
                    <w:rFonts w:asciiTheme="minorHAnsi" w:hAnsiTheme="minorHAnsi" w:cstheme="minorHAnsi"/>
                    <w:bCs/>
                    <w:color w:val="000000" w:themeColor="text1"/>
                    <w:sz w:val="22"/>
                    <w:szCs w:val="14"/>
                  </w:rPr>
                  <w:t xml:space="preserve"> at Level C</w:t>
                </w:r>
                <w:r w:rsidR="00220E6A" w:rsidRPr="005266AF">
                  <w:rPr>
                    <w:rFonts w:asciiTheme="minorHAnsi" w:hAnsiTheme="minorHAnsi" w:cstheme="minorHAnsi"/>
                    <w:bCs/>
                    <w:color w:val="000000" w:themeColor="text1"/>
                    <w:sz w:val="22"/>
                    <w:szCs w:val="14"/>
                  </w:rPr>
                  <w:t>:</w:t>
                </w:r>
              </w:p>
            </w:tc>
          </w:tr>
          <w:tr w:rsidR="002D07A8" w:rsidRPr="00870B3E" w:rsidTr="00F66D9A">
            <w:trPr>
              <w:trHeight w:val="968"/>
              <w:jc w:val="center"/>
            </w:trPr>
            <w:tc>
              <w:tcPr>
                <w:tcW w:w="10931" w:type="dxa"/>
                <w:vMerge w:val="restart"/>
              </w:tcPr>
              <w:p w:rsidR="002D07A8" w:rsidRPr="00F66D9A" w:rsidRDefault="00122CE7" w:rsidP="00186473">
                <w:pPr>
                  <w:pStyle w:val="ListParagraph"/>
                  <w:numPr>
                    <w:ilvl w:val="0"/>
                    <w:numId w:val="5"/>
                  </w:numPr>
                  <w:rPr>
                    <w:rFonts w:cstheme="minorHAnsi"/>
                    <w:color w:val="000080"/>
                    <w:sz w:val="17"/>
                    <w:szCs w:val="17"/>
                  </w:rPr>
                </w:pPr>
                <w:r w:rsidRPr="00F66D9A">
                  <w:rPr>
                    <w:sz w:val="17"/>
                    <w:szCs w:val="17"/>
                  </w:rPr>
                  <w:t>To have robust, affordable operation plans in place to deliver the Corporate Plan on time and to budget.</w:t>
                </w:r>
              </w:p>
              <w:p w:rsidR="004A6C42" w:rsidRPr="00F66D9A" w:rsidRDefault="004A6C42" w:rsidP="00186473">
                <w:pPr>
                  <w:pStyle w:val="ListParagraph"/>
                  <w:numPr>
                    <w:ilvl w:val="0"/>
                    <w:numId w:val="5"/>
                  </w:numPr>
                  <w:rPr>
                    <w:sz w:val="17"/>
                    <w:szCs w:val="17"/>
                  </w:rPr>
                </w:pPr>
                <w:r w:rsidRPr="00F66D9A">
                  <w:rPr>
                    <w:sz w:val="17"/>
                    <w:szCs w:val="17"/>
                  </w:rPr>
                  <w:t>Create and build effective relationships internally and externally with key stakeholders and instil in direct reports the imperative for accountability, responsibility and collaboration with others, for example:  Councillors, other Boroughs, the communities we serve and partners.</w:t>
                </w:r>
              </w:p>
              <w:p w:rsidR="00122CE7" w:rsidRPr="00F66D9A" w:rsidRDefault="00122CE7" w:rsidP="00186473">
                <w:pPr>
                  <w:pStyle w:val="ListParagraph"/>
                  <w:numPr>
                    <w:ilvl w:val="0"/>
                    <w:numId w:val="5"/>
                  </w:numPr>
                  <w:rPr>
                    <w:rFonts w:cstheme="minorHAnsi"/>
                    <w:color w:val="000080"/>
                    <w:sz w:val="17"/>
                    <w:szCs w:val="17"/>
                  </w:rPr>
                </w:pPr>
                <w:r w:rsidRPr="00F66D9A">
                  <w:rPr>
                    <w:sz w:val="17"/>
                    <w:szCs w:val="17"/>
                  </w:rPr>
                  <w:t>Work collaboratively across all service areas with other senior managers (including those from partner organisations and agencies) in order to deliver services, generate efficiencies and create synergies wherever possible.</w:t>
                </w:r>
              </w:p>
              <w:p w:rsidR="00122CE7" w:rsidRPr="00F66D9A" w:rsidRDefault="00122CE7" w:rsidP="00122CE7">
                <w:pPr>
                  <w:pStyle w:val="ListParagraph"/>
                  <w:numPr>
                    <w:ilvl w:val="0"/>
                    <w:numId w:val="5"/>
                  </w:numPr>
                  <w:rPr>
                    <w:rFonts w:cstheme="minorHAnsi"/>
                    <w:color w:val="000080"/>
                    <w:sz w:val="17"/>
                    <w:szCs w:val="17"/>
                  </w:rPr>
                </w:pPr>
                <w:r w:rsidRPr="00F66D9A">
                  <w:rPr>
                    <w:sz w:val="17"/>
                    <w:szCs w:val="17"/>
                  </w:rPr>
                  <w:t>Lead, manage and develop staff so that they are capable of and motivated to achieve the corporate and service aims and objectives.</w:t>
                </w:r>
              </w:p>
              <w:p w:rsidR="00122CE7" w:rsidRPr="00F66D9A" w:rsidRDefault="00122CE7" w:rsidP="00122CE7">
                <w:pPr>
                  <w:pStyle w:val="ListParagraph"/>
                  <w:numPr>
                    <w:ilvl w:val="0"/>
                    <w:numId w:val="5"/>
                  </w:numPr>
                  <w:rPr>
                    <w:rFonts w:cstheme="minorHAnsi"/>
                    <w:color w:val="000080"/>
                    <w:sz w:val="17"/>
                    <w:szCs w:val="17"/>
                  </w:rPr>
                </w:pPr>
                <w:r w:rsidRPr="00F66D9A">
                  <w:rPr>
                    <w:sz w:val="17"/>
                    <w:szCs w:val="17"/>
                  </w:rPr>
                  <w:t>Drive significant cultural change through the corporate infrastructure in order to drive service excellence.</w:t>
                </w:r>
              </w:p>
              <w:p w:rsidR="00122CE7" w:rsidRPr="00F66D9A" w:rsidRDefault="00122CE7" w:rsidP="00122CE7">
                <w:pPr>
                  <w:pStyle w:val="ListParagraph"/>
                  <w:numPr>
                    <w:ilvl w:val="0"/>
                    <w:numId w:val="5"/>
                  </w:numPr>
                  <w:rPr>
                    <w:rFonts w:cstheme="minorHAnsi"/>
                    <w:color w:val="000080"/>
                    <w:sz w:val="17"/>
                    <w:szCs w:val="17"/>
                  </w:rPr>
                </w:pPr>
                <w:r w:rsidRPr="00F66D9A">
                  <w:rPr>
                    <w:sz w:val="17"/>
                    <w:szCs w:val="17"/>
                  </w:rPr>
                  <w:t>Be accountable for associated budget and have affordable plans in place to deliver the Medium Term Financial Plan.</w:t>
                </w:r>
              </w:p>
              <w:p w:rsidR="00122CE7" w:rsidRPr="00F66D9A" w:rsidRDefault="00122CE7" w:rsidP="00122CE7">
                <w:pPr>
                  <w:pStyle w:val="ListParagraph"/>
                  <w:numPr>
                    <w:ilvl w:val="0"/>
                    <w:numId w:val="5"/>
                  </w:numPr>
                  <w:rPr>
                    <w:rFonts w:cstheme="minorHAnsi"/>
                    <w:color w:val="000080"/>
                    <w:sz w:val="17"/>
                    <w:szCs w:val="17"/>
                  </w:rPr>
                </w:pPr>
                <w:r w:rsidRPr="00F66D9A">
                  <w:rPr>
                    <w:sz w:val="17"/>
                    <w:szCs w:val="17"/>
                  </w:rPr>
                  <w:t>The service area you manage is compliant and performance management is monitored, and remedial action is taken promptly and at pace.</w:t>
                </w:r>
              </w:p>
              <w:p w:rsidR="004A6C42" w:rsidRPr="00F66D9A" w:rsidRDefault="004A6C42" w:rsidP="00122CE7">
                <w:pPr>
                  <w:pStyle w:val="ListParagraph"/>
                  <w:numPr>
                    <w:ilvl w:val="0"/>
                    <w:numId w:val="5"/>
                  </w:numPr>
                  <w:rPr>
                    <w:sz w:val="17"/>
                    <w:szCs w:val="17"/>
                  </w:rPr>
                </w:pPr>
                <w:r w:rsidRPr="00F66D9A">
                  <w:rPr>
                    <w:sz w:val="17"/>
                    <w:szCs w:val="17"/>
                  </w:rPr>
                  <w:t>Lead and manage robust, safe and resilient services that deliver in challenging times, including maintaining accurate risk registers, business continuity plans and information asset records.</w:t>
                </w:r>
              </w:p>
              <w:p w:rsidR="00122CE7" w:rsidRPr="00122CE7" w:rsidRDefault="00122CE7" w:rsidP="00122CE7">
                <w:pPr>
                  <w:pStyle w:val="ListParagraph"/>
                  <w:numPr>
                    <w:ilvl w:val="0"/>
                    <w:numId w:val="5"/>
                  </w:numPr>
                  <w:rPr>
                    <w:rFonts w:cstheme="minorHAnsi"/>
                    <w:color w:val="000080"/>
                    <w:sz w:val="18"/>
                    <w:szCs w:val="18"/>
                  </w:rPr>
                </w:pPr>
                <w:r w:rsidRPr="00F66D9A">
                  <w:rPr>
                    <w:sz w:val="17"/>
                    <w:szCs w:val="17"/>
                  </w:rPr>
                  <w:t>Be an ambassador for Haringey.</w:t>
                </w:r>
              </w:p>
            </w:tc>
            <w:tc>
              <w:tcPr>
                <w:tcW w:w="5371" w:type="dxa"/>
                <w:tcBorders>
                  <w:bottom w:val="single" w:sz="4" w:space="0" w:color="auto"/>
                </w:tcBorders>
              </w:tcPr>
              <w:p w:rsidR="00051B41" w:rsidRPr="00051B41" w:rsidRDefault="00186473" w:rsidP="00051B41">
                <w:pPr>
                  <w:pStyle w:val="ListParagraph"/>
                  <w:numPr>
                    <w:ilvl w:val="0"/>
                    <w:numId w:val="5"/>
                  </w:numPr>
                  <w:rPr>
                    <w:rFonts w:cstheme="minorHAnsi"/>
                    <w:color w:val="000080"/>
                    <w:sz w:val="18"/>
                    <w:szCs w:val="14"/>
                  </w:rPr>
                </w:pPr>
                <w:r w:rsidRPr="00186473">
                  <w:rPr>
                    <w:rFonts w:cstheme="minorHAnsi"/>
                    <w:sz w:val="18"/>
                    <w:szCs w:val="18"/>
                  </w:rPr>
                  <w:t xml:space="preserve">Head of Service </w:t>
                </w:r>
              </w:p>
              <w:p w:rsidR="002D07A8" w:rsidRPr="00051B41" w:rsidRDefault="00051B41" w:rsidP="00051B41">
                <w:pPr>
                  <w:pStyle w:val="ListParagraph"/>
                  <w:numPr>
                    <w:ilvl w:val="0"/>
                    <w:numId w:val="5"/>
                  </w:numPr>
                  <w:rPr>
                    <w:rFonts w:cstheme="minorHAnsi"/>
                    <w:color w:val="000080"/>
                    <w:sz w:val="18"/>
                    <w:szCs w:val="14"/>
                  </w:rPr>
                </w:pPr>
                <w:r>
                  <w:rPr>
                    <w:rFonts w:cstheme="minorHAnsi"/>
                    <w:sz w:val="18"/>
                    <w:szCs w:val="18"/>
                  </w:rPr>
                  <w:t>Programme Manager</w:t>
                </w:r>
              </w:p>
              <w:p w:rsidR="00051B41" w:rsidRPr="005266AF" w:rsidRDefault="00051B41" w:rsidP="00051B41">
                <w:pPr>
                  <w:pStyle w:val="ListParagraph"/>
                  <w:numPr>
                    <w:ilvl w:val="0"/>
                    <w:numId w:val="5"/>
                  </w:numPr>
                  <w:rPr>
                    <w:rFonts w:cstheme="minorHAnsi"/>
                    <w:color w:val="000080"/>
                    <w:sz w:val="18"/>
                    <w:szCs w:val="14"/>
                  </w:rPr>
                </w:pPr>
                <w:r>
                  <w:rPr>
                    <w:rFonts w:cstheme="minorHAnsi"/>
                    <w:sz w:val="18"/>
                    <w:szCs w:val="18"/>
                  </w:rPr>
                  <w:t>Service Lead/ Professional Expert/</w:t>
                </w:r>
                <w:r w:rsidRPr="00186473">
                  <w:rPr>
                    <w:rFonts w:cstheme="minorHAnsi"/>
                    <w:sz w:val="18"/>
                    <w:szCs w:val="18"/>
                  </w:rPr>
                  <w:t>C</w:t>
                </w:r>
                <w:r>
                  <w:rPr>
                    <w:rFonts w:cstheme="minorHAnsi"/>
                    <w:sz w:val="18"/>
                    <w:szCs w:val="18"/>
                  </w:rPr>
                  <w:t>ommissioner</w:t>
                </w:r>
              </w:p>
            </w:tc>
          </w:tr>
          <w:tr w:rsidR="002D07A8" w:rsidRPr="00870B3E" w:rsidTr="00F66D9A">
            <w:trPr>
              <w:trHeight w:val="227"/>
              <w:jc w:val="center"/>
            </w:trPr>
            <w:tc>
              <w:tcPr>
                <w:tcW w:w="10931" w:type="dxa"/>
                <w:vMerge/>
              </w:tcPr>
              <w:p w:rsidR="002D07A8" w:rsidRPr="005266AF" w:rsidRDefault="002D07A8" w:rsidP="002C2E81">
                <w:pPr>
                  <w:pStyle w:val="Default"/>
                  <w:spacing w:before="100" w:beforeAutospacing="1" w:after="100" w:afterAutospacing="1"/>
                  <w:rPr>
                    <w:rFonts w:asciiTheme="minorHAnsi" w:hAnsiTheme="minorHAnsi" w:cstheme="minorHAnsi"/>
                    <w:b/>
                    <w:bCs/>
                    <w:color w:val="000080"/>
                    <w:sz w:val="14"/>
                    <w:szCs w:val="14"/>
                  </w:rPr>
                </w:pPr>
              </w:p>
            </w:tc>
            <w:tc>
              <w:tcPr>
                <w:tcW w:w="5371" w:type="dxa"/>
                <w:shd w:val="clear" w:color="auto" w:fill="D9D9D9" w:themeFill="background1" w:themeFillShade="D9"/>
              </w:tcPr>
              <w:p w:rsidR="002D07A8" w:rsidRPr="005266AF" w:rsidRDefault="00AA1444" w:rsidP="002D07A8">
                <w:pPr>
                  <w:pStyle w:val="Default"/>
                  <w:rPr>
                    <w:rFonts w:asciiTheme="minorHAnsi" w:hAnsiTheme="minorHAnsi" w:cstheme="minorHAnsi"/>
                    <w:b/>
                    <w:bCs/>
                    <w:color w:val="FF9900"/>
                    <w:sz w:val="22"/>
                    <w:szCs w:val="14"/>
                  </w:rPr>
                </w:pPr>
                <w:r>
                  <w:rPr>
                    <w:rFonts w:asciiTheme="minorHAnsi" w:hAnsiTheme="minorHAnsi" w:cstheme="minorHAnsi"/>
                    <w:bCs/>
                    <w:color w:val="000000" w:themeColor="text1"/>
                    <w:sz w:val="22"/>
                    <w:szCs w:val="14"/>
                  </w:rPr>
                  <w:t>Indicative</w:t>
                </w:r>
                <w:r w:rsidR="00A43763">
                  <w:rPr>
                    <w:rFonts w:asciiTheme="minorHAnsi" w:hAnsiTheme="minorHAnsi" w:cstheme="minorHAnsi"/>
                    <w:bCs/>
                    <w:color w:val="000000" w:themeColor="text1"/>
                    <w:sz w:val="22"/>
                    <w:szCs w:val="14"/>
                  </w:rPr>
                  <w:t xml:space="preserve"> Performance M</w:t>
                </w:r>
                <w:r w:rsidR="002D07A8" w:rsidRPr="005266AF">
                  <w:rPr>
                    <w:rFonts w:asciiTheme="minorHAnsi" w:hAnsiTheme="minorHAnsi" w:cstheme="minorHAnsi"/>
                    <w:bCs/>
                    <w:color w:val="000000" w:themeColor="text1"/>
                    <w:sz w:val="22"/>
                    <w:szCs w:val="14"/>
                  </w:rPr>
                  <w:t>easures:</w:t>
                </w:r>
              </w:p>
            </w:tc>
          </w:tr>
          <w:tr w:rsidR="00654AFE" w:rsidRPr="00870B3E" w:rsidTr="00F66D9A">
            <w:trPr>
              <w:trHeight w:val="1339"/>
              <w:jc w:val="center"/>
            </w:trPr>
            <w:tc>
              <w:tcPr>
                <w:tcW w:w="10931" w:type="dxa"/>
                <w:vMerge/>
                <w:tcBorders>
                  <w:bottom w:val="single" w:sz="4" w:space="0" w:color="auto"/>
                </w:tcBorders>
              </w:tcPr>
              <w:p w:rsidR="00654AFE" w:rsidRPr="005266AF" w:rsidRDefault="00654AFE" w:rsidP="002C2E81">
                <w:pPr>
                  <w:pStyle w:val="Default"/>
                  <w:spacing w:before="100" w:beforeAutospacing="1" w:after="100" w:afterAutospacing="1"/>
                  <w:rPr>
                    <w:rFonts w:asciiTheme="minorHAnsi" w:hAnsiTheme="minorHAnsi" w:cstheme="minorHAnsi"/>
                    <w:b/>
                    <w:bCs/>
                    <w:color w:val="000080"/>
                    <w:sz w:val="14"/>
                    <w:szCs w:val="14"/>
                  </w:rPr>
                </w:pPr>
              </w:p>
            </w:tc>
            <w:tc>
              <w:tcPr>
                <w:tcW w:w="5371" w:type="dxa"/>
                <w:tcBorders>
                  <w:bottom w:val="single" w:sz="4" w:space="0" w:color="auto"/>
                </w:tcBorders>
              </w:tcPr>
              <w:p w:rsidR="00186473" w:rsidRPr="00186473" w:rsidRDefault="00186473" w:rsidP="00186473">
                <w:pPr>
                  <w:pStyle w:val="ListParagraph"/>
                  <w:numPr>
                    <w:ilvl w:val="0"/>
                    <w:numId w:val="5"/>
                  </w:numPr>
                  <w:rPr>
                    <w:rFonts w:cstheme="minorHAnsi"/>
                    <w:sz w:val="18"/>
                    <w:szCs w:val="18"/>
                  </w:rPr>
                </w:pPr>
                <w:r w:rsidRPr="00186473">
                  <w:rPr>
                    <w:rFonts w:cstheme="minorHAnsi"/>
                    <w:sz w:val="18"/>
                    <w:szCs w:val="18"/>
                  </w:rPr>
                  <w:t>Specific measures from Medium Term Financial Plan.</w:t>
                </w:r>
              </w:p>
              <w:p w:rsidR="00186473" w:rsidRPr="00186473" w:rsidRDefault="00186473" w:rsidP="00186473">
                <w:pPr>
                  <w:pStyle w:val="ListParagraph"/>
                  <w:numPr>
                    <w:ilvl w:val="0"/>
                    <w:numId w:val="5"/>
                  </w:numPr>
                  <w:rPr>
                    <w:rFonts w:cstheme="minorHAnsi"/>
                    <w:sz w:val="18"/>
                    <w:szCs w:val="18"/>
                  </w:rPr>
                </w:pPr>
                <w:r w:rsidRPr="00186473">
                  <w:rPr>
                    <w:rFonts w:cstheme="minorHAnsi"/>
                    <w:sz w:val="18"/>
                    <w:szCs w:val="18"/>
                  </w:rPr>
                  <w:t>Achievement of Council’s Corporate Priorities.</w:t>
                </w:r>
              </w:p>
              <w:p w:rsidR="00654AFE" w:rsidRPr="00122CE7" w:rsidRDefault="00186473" w:rsidP="00186473">
                <w:pPr>
                  <w:pStyle w:val="ListParagraph"/>
                  <w:numPr>
                    <w:ilvl w:val="0"/>
                    <w:numId w:val="5"/>
                  </w:numPr>
                  <w:rPr>
                    <w:rFonts w:cstheme="minorHAnsi"/>
                    <w:color w:val="000000" w:themeColor="text1"/>
                    <w:sz w:val="18"/>
                    <w:szCs w:val="18"/>
                  </w:rPr>
                </w:pPr>
                <w:r w:rsidRPr="00186473">
                  <w:rPr>
                    <w:rFonts w:cstheme="minorHAnsi"/>
                    <w:sz w:val="18"/>
                    <w:szCs w:val="18"/>
                  </w:rPr>
                  <w:t>Achievement of Workforce Plan targets.</w:t>
                </w:r>
              </w:p>
              <w:p w:rsidR="00122CE7" w:rsidRPr="00122CE7" w:rsidRDefault="00122CE7" w:rsidP="00186473">
                <w:pPr>
                  <w:pStyle w:val="ListParagraph"/>
                  <w:numPr>
                    <w:ilvl w:val="0"/>
                    <w:numId w:val="5"/>
                  </w:numPr>
                  <w:rPr>
                    <w:rFonts w:cstheme="minorHAnsi"/>
                    <w:color w:val="000000" w:themeColor="text1"/>
                    <w:sz w:val="18"/>
                    <w:szCs w:val="18"/>
                  </w:rPr>
                </w:pPr>
                <w:r w:rsidRPr="00122CE7">
                  <w:rPr>
                    <w:sz w:val="18"/>
                    <w:szCs w:val="18"/>
                  </w:rPr>
                  <w:t>Support as required external assessments e.g. Ofsted, Peer Review.</w:t>
                </w:r>
              </w:p>
            </w:tc>
          </w:tr>
          <w:tr w:rsidR="00C307C8" w:rsidRPr="00870B3E" w:rsidTr="00F66D9A">
            <w:trPr>
              <w:trHeight w:val="227"/>
              <w:jc w:val="center"/>
            </w:trPr>
            <w:tc>
              <w:tcPr>
                <w:tcW w:w="10931" w:type="dxa"/>
                <w:shd w:val="clear" w:color="auto" w:fill="D9D9D9" w:themeFill="background1" w:themeFillShade="D9"/>
                <w:vAlign w:val="center"/>
              </w:tcPr>
              <w:p w:rsidR="00C307C8" w:rsidRPr="005266AF" w:rsidRDefault="00C307C8" w:rsidP="00D45558">
                <w:pPr>
                  <w:pStyle w:val="Default"/>
                  <w:rPr>
                    <w:rFonts w:asciiTheme="minorHAnsi" w:hAnsiTheme="minorHAnsi" w:cstheme="minorHAnsi"/>
                    <w:bCs/>
                    <w:color w:val="000000" w:themeColor="text1"/>
                    <w:sz w:val="22"/>
                    <w:szCs w:val="14"/>
                  </w:rPr>
                </w:pPr>
                <w:r w:rsidRPr="005266AF">
                  <w:rPr>
                    <w:rFonts w:asciiTheme="minorHAnsi" w:hAnsiTheme="minorHAnsi" w:cstheme="minorHAnsi"/>
                    <w:bCs/>
                    <w:color w:val="000000" w:themeColor="text1"/>
                    <w:sz w:val="22"/>
                    <w:szCs w:val="14"/>
                  </w:rPr>
                  <w:t>Indicative Dimensions:</w:t>
                </w:r>
              </w:p>
            </w:tc>
            <w:tc>
              <w:tcPr>
                <w:tcW w:w="5371" w:type="dxa"/>
                <w:shd w:val="clear" w:color="auto" w:fill="D9D9D9" w:themeFill="background1" w:themeFillShade="D9"/>
                <w:vAlign w:val="center"/>
              </w:tcPr>
              <w:p w:rsidR="00C307C8" w:rsidRPr="005266AF" w:rsidRDefault="00654AFE" w:rsidP="00654AFE">
                <w:pPr>
                  <w:pStyle w:val="Default"/>
                  <w:rPr>
                    <w:rFonts w:asciiTheme="minorHAnsi" w:hAnsiTheme="minorHAnsi" w:cstheme="minorHAnsi"/>
                    <w:color w:val="000080"/>
                    <w:sz w:val="18"/>
                    <w:szCs w:val="14"/>
                  </w:rPr>
                </w:pPr>
                <w:r w:rsidRPr="005266AF">
                  <w:rPr>
                    <w:rFonts w:asciiTheme="minorHAnsi" w:hAnsiTheme="minorHAnsi" w:cstheme="minorHAnsi"/>
                    <w:bCs/>
                    <w:color w:val="000000" w:themeColor="text1"/>
                    <w:sz w:val="22"/>
                    <w:szCs w:val="14"/>
                  </w:rPr>
                  <w:t xml:space="preserve">Leadership </w:t>
                </w:r>
                <w:r w:rsidR="00873C1A">
                  <w:rPr>
                    <w:rFonts w:asciiTheme="minorHAnsi" w:hAnsiTheme="minorHAnsi" w:cstheme="minorHAnsi"/>
                    <w:bCs/>
                    <w:color w:val="000000" w:themeColor="text1"/>
                    <w:sz w:val="22"/>
                    <w:szCs w:val="14"/>
                  </w:rPr>
                  <w:t>Qualities</w:t>
                </w:r>
                <w:r w:rsidRPr="005266AF">
                  <w:rPr>
                    <w:rFonts w:asciiTheme="minorHAnsi" w:hAnsiTheme="minorHAnsi" w:cstheme="minorHAnsi"/>
                    <w:bCs/>
                    <w:color w:val="000000" w:themeColor="text1"/>
                    <w:sz w:val="22"/>
                    <w:szCs w:val="14"/>
                  </w:rPr>
                  <w:t>:</w:t>
                </w:r>
                <w:r w:rsidRPr="005266AF">
                  <w:rPr>
                    <w:rFonts w:asciiTheme="minorHAnsi" w:hAnsiTheme="minorHAnsi" w:cstheme="minorHAnsi"/>
                    <w:b/>
                    <w:color w:val="000080"/>
                    <w:sz w:val="18"/>
                    <w:szCs w:val="14"/>
                  </w:rPr>
                  <w:t xml:space="preserve"> </w:t>
                </w:r>
              </w:p>
            </w:tc>
          </w:tr>
          <w:tr w:rsidR="00654AFE" w:rsidRPr="00870B3E" w:rsidTr="00F66D9A">
            <w:trPr>
              <w:jc w:val="center"/>
            </w:trPr>
            <w:tc>
              <w:tcPr>
                <w:tcW w:w="10931" w:type="dxa"/>
                <w:tcBorders>
                  <w:bottom w:val="single" w:sz="4" w:space="0" w:color="auto"/>
                </w:tcBorders>
              </w:tcPr>
              <w:p w:rsidR="00982962" w:rsidRPr="00F66D9A" w:rsidRDefault="00122CE7" w:rsidP="00186473">
                <w:pPr>
                  <w:pStyle w:val="ListParagraph"/>
                  <w:numPr>
                    <w:ilvl w:val="0"/>
                    <w:numId w:val="5"/>
                  </w:numPr>
                  <w:rPr>
                    <w:rFonts w:cstheme="minorHAnsi"/>
                    <w:sz w:val="17"/>
                    <w:szCs w:val="17"/>
                  </w:rPr>
                </w:pPr>
                <w:r w:rsidRPr="00F66D9A">
                  <w:rPr>
                    <w:sz w:val="17"/>
                    <w:szCs w:val="17"/>
                  </w:rPr>
                  <w:t>Work involves management of specific service areas or specific programmes or providing professional expertise or commissioning of services with some integration with external partners.</w:t>
                </w:r>
              </w:p>
              <w:p w:rsidR="00122CE7" w:rsidRPr="00F66D9A" w:rsidRDefault="00122CE7" w:rsidP="00186473">
                <w:pPr>
                  <w:pStyle w:val="ListParagraph"/>
                  <w:numPr>
                    <w:ilvl w:val="0"/>
                    <w:numId w:val="5"/>
                  </w:numPr>
                  <w:rPr>
                    <w:rFonts w:cstheme="minorHAnsi"/>
                    <w:sz w:val="17"/>
                    <w:szCs w:val="17"/>
                  </w:rPr>
                </w:pPr>
                <w:r w:rsidRPr="00F66D9A">
                  <w:rPr>
                    <w:sz w:val="17"/>
                    <w:szCs w:val="17"/>
                  </w:rPr>
                  <w:t>Generally has a direct responsibility for the financial management of specific service area.</w:t>
                </w:r>
              </w:p>
              <w:p w:rsidR="00122CE7" w:rsidRPr="00F66D9A" w:rsidRDefault="00122CE7" w:rsidP="00186473">
                <w:pPr>
                  <w:pStyle w:val="ListParagraph"/>
                  <w:numPr>
                    <w:ilvl w:val="0"/>
                    <w:numId w:val="5"/>
                  </w:numPr>
                  <w:rPr>
                    <w:rFonts w:cstheme="minorHAnsi"/>
                    <w:sz w:val="17"/>
                    <w:szCs w:val="17"/>
                  </w:rPr>
                </w:pPr>
                <w:r w:rsidRPr="00F66D9A">
                  <w:rPr>
                    <w:sz w:val="17"/>
                    <w:szCs w:val="17"/>
                  </w:rPr>
                  <w:t>Jobs at this level operate with some discretion over resource allocation.  Decisions taken are consistent with Council policies and procedures. There is managerial control exercised through the review of results.</w:t>
                </w:r>
              </w:p>
              <w:p w:rsidR="00122CE7" w:rsidRPr="00122CE7" w:rsidRDefault="00122CE7" w:rsidP="00186473">
                <w:pPr>
                  <w:pStyle w:val="ListParagraph"/>
                  <w:numPr>
                    <w:ilvl w:val="0"/>
                    <w:numId w:val="5"/>
                  </w:numPr>
                  <w:rPr>
                    <w:rFonts w:cstheme="minorHAnsi"/>
                    <w:sz w:val="18"/>
                    <w:szCs w:val="18"/>
                  </w:rPr>
                </w:pPr>
                <w:r w:rsidRPr="00F66D9A">
                  <w:rPr>
                    <w:sz w:val="17"/>
                    <w:szCs w:val="17"/>
                  </w:rPr>
                  <w:t>Can deliver in a political environment.</w:t>
                </w:r>
              </w:p>
            </w:tc>
            <w:tc>
              <w:tcPr>
                <w:tcW w:w="5371" w:type="dxa"/>
                <w:vMerge w:val="restart"/>
                <w:tcBorders>
                  <w:bottom w:val="single" w:sz="4" w:space="0" w:color="auto"/>
                </w:tcBorders>
              </w:tcPr>
              <w:p w:rsidR="00186473" w:rsidRPr="00F66D9A" w:rsidRDefault="00186473" w:rsidP="00186473">
                <w:pPr>
                  <w:pStyle w:val="ListParagraph"/>
                  <w:numPr>
                    <w:ilvl w:val="0"/>
                    <w:numId w:val="5"/>
                  </w:numPr>
                  <w:rPr>
                    <w:rFonts w:cstheme="minorHAnsi"/>
                    <w:sz w:val="17"/>
                    <w:szCs w:val="17"/>
                  </w:rPr>
                </w:pPr>
                <w:r w:rsidRPr="00F66D9A">
                  <w:rPr>
                    <w:rFonts w:cstheme="minorHAnsi"/>
                    <w:b/>
                    <w:sz w:val="17"/>
                    <w:szCs w:val="17"/>
                  </w:rPr>
                  <w:t>Achieving Ambitious Outcomes</w:t>
                </w:r>
                <w:r w:rsidRPr="00F66D9A">
                  <w:rPr>
                    <w:rFonts w:cstheme="minorHAnsi"/>
                    <w:sz w:val="17"/>
                    <w:szCs w:val="17"/>
                  </w:rPr>
                  <w:t xml:space="preserve"> – Takes responsibility for the delivery agenda; planning activities and for achieving results. Typically looks 12 months ahead.</w:t>
                </w:r>
              </w:p>
              <w:p w:rsidR="00186473" w:rsidRPr="00F66D9A" w:rsidRDefault="00186473" w:rsidP="00186473">
                <w:pPr>
                  <w:pStyle w:val="ListParagraph"/>
                  <w:numPr>
                    <w:ilvl w:val="0"/>
                    <w:numId w:val="5"/>
                  </w:numPr>
                  <w:rPr>
                    <w:rFonts w:cstheme="minorHAnsi"/>
                    <w:sz w:val="17"/>
                    <w:szCs w:val="17"/>
                  </w:rPr>
                </w:pPr>
                <w:r w:rsidRPr="00F66D9A">
                  <w:rPr>
                    <w:rFonts w:cstheme="minorHAnsi"/>
                    <w:b/>
                    <w:sz w:val="17"/>
                    <w:szCs w:val="17"/>
                  </w:rPr>
                  <w:t>Service Excellence</w:t>
                </w:r>
                <w:r w:rsidRPr="00F66D9A">
                  <w:rPr>
                    <w:rFonts w:cstheme="minorHAnsi"/>
                    <w:sz w:val="17"/>
                    <w:szCs w:val="17"/>
                  </w:rPr>
                  <w:t xml:space="preserve"> – Consistently strives to achieve the best for the community and residents. Focuses on quality in everything. Has a positive and dynamic approach.</w:t>
                </w:r>
              </w:p>
              <w:p w:rsidR="00186473" w:rsidRPr="00F66D9A" w:rsidRDefault="00186473" w:rsidP="00186473">
                <w:pPr>
                  <w:pStyle w:val="ListParagraph"/>
                  <w:numPr>
                    <w:ilvl w:val="0"/>
                    <w:numId w:val="5"/>
                  </w:numPr>
                  <w:rPr>
                    <w:rFonts w:cstheme="minorHAnsi"/>
                    <w:sz w:val="17"/>
                    <w:szCs w:val="17"/>
                  </w:rPr>
                </w:pPr>
                <w:r w:rsidRPr="00F66D9A">
                  <w:rPr>
                    <w:rFonts w:cstheme="minorHAnsi"/>
                    <w:b/>
                    <w:sz w:val="17"/>
                    <w:szCs w:val="17"/>
                  </w:rPr>
                  <w:t>Thinks Differently</w:t>
                </w:r>
                <w:r w:rsidRPr="00F66D9A">
                  <w:rPr>
                    <w:rFonts w:cstheme="minorHAnsi"/>
                    <w:sz w:val="17"/>
                    <w:szCs w:val="17"/>
                  </w:rPr>
                  <w:t xml:space="preserve"> – Handles complex information. Comes up with a range of ideas and proposes well thought out solutions.</w:t>
                </w:r>
              </w:p>
              <w:p w:rsidR="00186473" w:rsidRPr="00F66D9A" w:rsidRDefault="00186473" w:rsidP="00186473">
                <w:pPr>
                  <w:pStyle w:val="ListParagraph"/>
                  <w:numPr>
                    <w:ilvl w:val="0"/>
                    <w:numId w:val="5"/>
                  </w:numPr>
                  <w:rPr>
                    <w:rFonts w:cstheme="minorHAnsi"/>
                    <w:sz w:val="17"/>
                    <w:szCs w:val="17"/>
                  </w:rPr>
                </w:pPr>
                <w:r w:rsidRPr="00F66D9A">
                  <w:rPr>
                    <w:rFonts w:cstheme="minorHAnsi"/>
                    <w:b/>
                    <w:sz w:val="17"/>
                    <w:szCs w:val="17"/>
                  </w:rPr>
                  <w:t>Visible Leadership</w:t>
                </w:r>
                <w:r w:rsidRPr="00F66D9A">
                  <w:rPr>
                    <w:rFonts w:cstheme="minorHAnsi"/>
                    <w:sz w:val="17"/>
                    <w:szCs w:val="17"/>
                  </w:rPr>
                  <w:t xml:space="preserve"> – Leads service confidently; builds and supports teams. Understands the skills and capabilities of the team, provides feedback and encourages development.</w:t>
                </w:r>
              </w:p>
              <w:p w:rsidR="00186473" w:rsidRPr="00F66D9A" w:rsidRDefault="00186473" w:rsidP="00186473">
                <w:pPr>
                  <w:pStyle w:val="ListParagraph"/>
                  <w:numPr>
                    <w:ilvl w:val="0"/>
                    <w:numId w:val="5"/>
                  </w:numPr>
                  <w:rPr>
                    <w:rFonts w:cstheme="minorHAnsi"/>
                    <w:sz w:val="17"/>
                    <w:szCs w:val="17"/>
                  </w:rPr>
                </w:pPr>
                <w:r w:rsidRPr="00F66D9A">
                  <w:rPr>
                    <w:rFonts w:cstheme="minorHAnsi"/>
                    <w:b/>
                    <w:sz w:val="17"/>
                    <w:szCs w:val="17"/>
                  </w:rPr>
                  <w:t xml:space="preserve">Work in Partnership; One Council </w:t>
                </w:r>
                <w:r w:rsidRPr="00F66D9A">
                  <w:rPr>
                    <w:rFonts w:cstheme="minorHAnsi"/>
                    <w:sz w:val="17"/>
                    <w:szCs w:val="17"/>
                  </w:rPr>
                  <w:t>- Understands the value of working together. Looks to build relationships, share information and collaborate on important issues, to achieve better results.</w:t>
                </w:r>
              </w:p>
              <w:p w:rsidR="00576C36" w:rsidRPr="004A6C42" w:rsidRDefault="00186473" w:rsidP="00576C36">
                <w:pPr>
                  <w:pStyle w:val="ListParagraph"/>
                  <w:numPr>
                    <w:ilvl w:val="0"/>
                    <w:numId w:val="5"/>
                  </w:numPr>
                  <w:rPr>
                    <w:rFonts w:cstheme="minorHAnsi"/>
                    <w:color w:val="000000" w:themeColor="text1"/>
                    <w:sz w:val="18"/>
                    <w:szCs w:val="18"/>
                  </w:rPr>
                </w:pPr>
                <w:r w:rsidRPr="00F66D9A">
                  <w:rPr>
                    <w:rFonts w:cstheme="minorHAnsi"/>
                    <w:b/>
                    <w:sz w:val="17"/>
                    <w:szCs w:val="17"/>
                  </w:rPr>
                  <w:t>Open Communication</w:t>
                </w:r>
                <w:r w:rsidRPr="00F66D9A">
                  <w:rPr>
                    <w:rFonts w:cstheme="minorHAnsi"/>
                    <w:sz w:val="17"/>
                    <w:szCs w:val="17"/>
                  </w:rPr>
                  <w:t xml:space="preserve"> - Open, friendly, clear and confident. Adapts the way they communicate and can make an impact, influencing others and building support. Listens carefully to others to understand different views</w:t>
                </w:r>
                <w:r w:rsidR="003604D9" w:rsidRPr="00F66D9A">
                  <w:rPr>
                    <w:rFonts w:cstheme="minorHAnsi"/>
                    <w:sz w:val="17"/>
                    <w:szCs w:val="17"/>
                  </w:rPr>
                  <w:t>.</w:t>
                </w:r>
              </w:p>
            </w:tc>
          </w:tr>
          <w:tr w:rsidR="003604D9" w:rsidRPr="00870B3E" w:rsidTr="00F66D9A">
            <w:trPr>
              <w:jc w:val="center"/>
            </w:trPr>
            <w:tc>
              <w:tcPr>
                <w:tcW w:w="10931" w:type="dxa"/>
                <w:tcBorders>
                  <w:bottom w:val="single" w:sz="4" w:space="0" w:color="auto"/>
                </w:tcBorders>
                <w:shd w:val="clear" w:color="auto" w:fill="D9D9D9" w:themeFill="background1" w:themeFillShade="D9"/>
              </w:tcPr>
              <w:p w:rsidR="003604D9" w:rsidRPr="003604D9" w:rsidRDefault="003604D9" w:rsidP="003604D9">
                <w:pPr>
                  <w:pStyle w:val="Default"/>
                  <w:rPr>
                    <w:rFonts w:asciiTheme="minorHAnsi" w:hAnsiTheme="minorHAnsi" w:cstheme="minorHAnsi"/>
                    <w:bCs/>
                    <w:color w:val="000000" w:themeColor="text1"/>
                    <w:sz w:val="22"/>
                    <w:szCs w:val="14"/>
                  </w:rPr>
                </w:pPr>
                <w:r>
                  <w:rPr>
                    <w:rFonts w:asciiTheme="minorHAnsi" w:hAnsiTheme="minorHAnsi" w:cstheme="minorHAnsi"/>
                    <w:bCs/>
                    <w:color w:val="000000" w:themeColor="text1"/>
                    <w:sz w:val="22"/>
                    <w:szCs w:val="14"/>
                  </w:rPr>
                  <w:t xml:space="preserve">Haringey </w:t>
                </w:r>
                <w:r w:rsidRPr="003604D9">
                  <w:rPr>
                    <w:rFonts w:asciiTheme="minorHAnsi" w:hAnsiTheme="minorHAnsi" w:cstheme="minorHAnsi"/>
                    <w:bCs/>
                    <w:color w:val="000000" w:themeColor="text1"/>
                    <w:sz w:val="22"/>
                    <w:szCs w:val="14"/>
                  </w:rPr>
                  <w:t>Values</w:t>
                </w:r>
                <w:r>
                  <w:rPr>
                    <w:rFonts w:asciiTheme="minorHAnsi" w:hAnsiTheme="minorHAnsi" w:cstheme="minorHAnsi"/>
                    <w:bCs/>
                    <w:color w:val="000000" w:themeColor="text1"/>
                    <w:sz w:val="22"/>
                    <w:szCs w:val="14"/>
                  </w:rPr>
                  <w:t>:</w:t>
                </w:r>
              </w:p>
            </w:tc>
            <w:tc>
              <w:tcPr>
                <w:tcW w:w="5371" w:type="dxa"/>
                <w:vMerge/>
                <w:shd w:val="clear" w:color="auto" w:fill="D9D9D9" w:themeFill="background1" w:themeFillShade="D9"/>
              </w:tcPr>
              <w:p w:rsidR="003604D9" w:rsidRPr="00186473" w:rsidRDefault="003604D9" w:rsidP="00186473">
                <w:pPr>
                  <w:pStyle w:val="ListParagraph"/>
                  <w:numPr>
                    <w:ilvl w:val="0"/>
                    <w:numId w:val="5"/>
                  </w:numPr>
                  <w:rPr>
                    <w:rFonts w:cstheme="minorHAnsi"/>
                    <w:sz w:val="18"/>
                    <w:szCs w:val="18"/>
                  </w:rPr>
                </w:pPr>
              </w:p>
            </w:tc>
          </w:tr>
          <w:tr w:rsidR="003604D9" w:rsidRPr="00870B3E" w:rsidTr="00F66D9A">
            <w:trPr>
              <w:jc w:val="center"/>
            </w:trPr>
            <w:tc>
              <w:tcPr>
                <w:tcW w:w="10931" w:type="dxa"/>
                <w:tcBorders>
                  <w:bottom w:val="single" w:sz="4" w:space="0" w:color="auto"/>
                </w:tcBorders>
              </w:tcPr>
              <w:p w:rsidR="003604D9" w:rsidRPr="004A6C42" w:rsidRDefault="003604D9" w:rsidP="003604D9">
                <w:pPr>
                  <w:pStyle w:val="ListParagraph"/>
                  <w:numPr>
                    <w:ilvl w:val="0"/>
                    <w:numId w:val="5"/>
                  </w:numPr>
                  <w:rPr>
                    <w:rFonts w:cstheme="minorHAnsi"/>
                    <w:sz w:val="19"/>
                    <w:szCs w:val="19"/>
                  </w:rPr>
                </w:pPr>
                <w:r w:rsidRPr="004A6C42">
                  <w:rPr>
                    <w:rFonts w:cstheme="minorHAnsi"/>
                    <w:sz w:val="19"/>
                    <w:szCs w:val="19"/>
                  </w:rPr>
                  <w:t>Lives, and can articulate for others, our values: Human ▪ Ambitious ▪ Accountable ▪ Professional</w:t>
                </w:r>
              </w:p>
            </w:tc>
            <w:tc>
              <w:tcPr>
                <w:tcW w:w="5371" w:type="dxa"/>
                <w:vMerge/>
                <w:tcBorders>
                  <w:bottom w:val="single" w:sz="4" w:space="0" w:color="auto"/>
                </w:tcBorders>
              </w:tcPr>
              <w:p w:rsidR="003604D9" w:rsidRPr="00186473" w:rsidRDefault="003604D9" w:rsidP="00186473">
                <w:pPr>
                  <w:pStyle w:val="ListParagraph"/>
                  <w:numPr>
                    <w:ilvl w:val="0"/>
                    <w:numId w:val="5"/>
                  </w:numPr>
                  <w:rPr>
                    <w:rFonts w:cstheme="minorHAnsi"/>
                    <w:sz w:val="18"/>
                    <w:szCs w:val="18"/>
                  </w:rPr>
                </w:pPr>
              </w:p>
            </w:tc>
          </w:tr>
          <w:tr w:rsidR="00654AFE" w:rsidRPr="00870B3E" w:rsidTr="00F66D9A">
            <w:trPr>
              <w:trHeight w:val="227"/>
              <w:jc w:val="center"/>
            </w:trPr>
            <w:tc>
              <w:tcPr>
                <w:tcW w:w="10931" w:type="dxa"/>
                <w:tcBorders>
                  <w:bottom w:val="single" w:sz="4" w:space="0" w:color="auto"/>
                </w:tcBorders>
                <w:shd w:val="clear" w:color="auto" w:fill="D9D9D9" w:themeFill="background1" w:themeFillShade="D9"/>
              </w:tcPr>
              <w:p w:rsidR="00654AFE" w:rsidRPr="005266AF" w:rsidRDefault="00AA1444" w:rsidP="00654AFE">
                <w:pPr>
                  <w:pStyle w:val="Default"/>
                  <w:rPr>
                    <w:rFonts w:asciiTheme="minorHAnsi" w:hAnsiTheme="minorHAnsi" w:cstheme="minorHAnsi"/>
                    <w:sz w:val="18"/>
                    <w:szCs w:val="18"/>
                  </w:rPr>
                </w:pPr>
                <w:r>
                  <w:rPr>
                    <w:rFonts w:asciiTheme="minorHAnsi" w:hAnsiTheme="minorHAnsi" w:cstheme="minorHAnsi"/>
                    <w:bCs/>
                    <w:color w:val="000000" w:themeColor="text1"/>
                    <w:sz w:val="22"/>
                    <w:szCs w:val="14"/>
                  </w:rPr>
                  <w:t>Indicative</w:t>
                </w:r>
                <w:r w:rsidR="00654AFE" w:rsidRPr="005266AF">
                  <w:rPr>
                    <w:rFonts w:asciiTheme="minorHAnsi" w:hAnsiTheme="minorHAnsi" w:cstheme="minorHAnsi"/>
                    <w:bCs/>
                    <w:color w:val="000000" w:themeColor="text1"/>
                    <w:sz w:val="22"/>
                    <w:szCs w:val="14"/>
                  </w:rPr>
                  <w:t xml:space="preserve"> Knowledge, Qualifications, Skills and Experience:</w:t>
                </w:r>
              </w:p>
            </w:tc>
            <w:tc>
              <w:tcPr>
                <w:tcW w:w="5371" w:type="dxa"/>
                <w:vMerge/>
                <w:shd w:val="clear" w:color="auto" w:fill="D9D9D9" w:themeFill="background1" w:themeFillShade="D9"/>
              </w:tcPr>
              <w:p w:rsidR="00654AFE" w:rsidRPr="009F3FAB" w:rsidRDefault="00654AFE" w:rsidP="00654AFE">
                <w:pPr>
                  <w:pStyle w:val="Default"/>
                  <w:numPr>
                    <w:ilvl w:val="0"/>
                    <w:numId w:val="1"/>
                  </w:numPr>
                  <w:tabs>
                    <w:tab w:val="clear" w:pos="720"/>
                    <w:tab w:val="num" w:pos="360"/>
                  </w:tabs>
                  <w:ind w:left="357" w:hanging="357"/>
                  <w:rPr>
                    <w:rFonts w:ascii="HelveticaNeueLT Std" w:hAnsi="HelveticaNeueLT Std"/>
                    <w:b/>
                    <w:color w:val="000000" w:themeColor="text1"/>
                    <w:sz w:val="18"/>
                    <w:szCs w:val="18"/>
                  </w:rPr>
                </w:pPr>
              </w:p>
            </w:tc>
          </w:tr>
          <w:tr w:rsidR="00654AFE" w:rsidRPr="00870B3E" w:rsidTr="00C67475">
            <w:trPr>
              <w:trHeight w:val="2052"/>
              <w:jc w:val="center"/>
            </w:trPr>
            <w:tc>
              <w:tcPr>
                <w:tcW w:w="10931" w:type="dxa"/>
              </w:tcPr>
              <w:p w:rsidR="00654AFE" w:rsidRPr="00F66D9A" w:rsidRDefault="00122CE7" w:rsidP="00186473">
                <w:pPr>
                  <w:pStyle w:val="ListParagraph"/>
                  <w:numPr>
                    <w:ilvl w:val="0"/>
                    <w:numId w:val="5"/>
                  </w:numPr>
                  <w:rPr>
                    <w:rFonts w:cstheme="minorHAnsi"/>
                    <w:sz w:val="17"/>
                    <w:szCs w:val="17"/>
                  </w:rPr>
                </w:pPr>
                <w:r w:rsidRPr="00F66D9A">
                  <w:rPr>
                    <w:sz w:val="17"/>
                    <w:szCs w:val="17"/>
                  </w:rPr>
                  <w:t>Deep and detailed knowledge of principles and practices gained through extensive experience and development in a specific field.</w:t>
                </w:r>
              </w:p>
              <w:p w:rsidR="00122CE7" w:rsidRPr="00F66D9A" w:rsidRDefault="00122CE7" w:rsidP="00186473">
                <w:pPr>
                  <w:pStyle w:val="ListParagraph"/>
                  <w:numPr>
                    <w:ilvl w:val="0"/>
                    <w:numId w:val="5"/>
                  </w:numPr>
                  <w:rPr>
                    <w:rFonts w:cstheme="minorHAnsi"/>
                    <w:sz w:val="17"/>
                    <w:szCs w:val="17"/>
                  </w:rPr>
                </w:pPr>
                <w:r w:rsidRPr="00F66D9A">
                  <w:rPr>
                    <w:sz w:val="17"/>
                    <w:szCs w:val="17"/>
                  </w:rPr>
                  <w:t>Degree level or equivalent qualification plus relevant experience.</w:t>
                </w:r>
              </w:p>
              <w:p w:rsidR="00122CE7" w:rsidRPr="00F66D9A" w:rsidRDefault="00122CE7" w:rsidP="00186473">
                <w:pPr>
                  <w:pStyle w:val="ListParagraph"/>
                  <w:numPr>
                    <w:ilvl w:val="0"/>
                    <w:numId w:val="5"/>
                  </w:numPr>
                  <w:rPr>
                    <w:rFonts w:cstheme="minorHAnsi"/>
                    <w:sz w:val="17"/>
                    <w:szCs w:val="17"/>
                  </w:rPr>
                </w:pPr>
                <w:r w:rsidRPr="00F66D9A">
                  <w:rPr>
                    <w:sz w:val="17"/>
                    <w:szCs w:val="17"/>
                  </w:rPr>
                  <w:t xml:space="preserve">Membership of appropriate professional body </w:t>
                </w:r>
                <w:r w:rsidR="004A6C42" w:rsidRPr="00F66D9A">
                  <w:rPr>
                    <w:sz w:val="17"/>
                    <w:szCs w:val="17"/>
                  </w:rPr>
                  <w:t>by examination e.g. CIPFA, RICS or evidence of continuing professional development (CPD).</w:t>
                </w:r>
              </w:p>
              <w:p w:rsidR="00122CE7" w:rsidRPr="00F66D9A" w:rsidRDefault="00122CE7" w:rsidP="00186473">
                <w:pPr>
                  <w:pStyle w:val="ListParagraph"/>
                  <w:numPr>
                    <w:ilvl w:val="0"/>
                    <w:numId w:val="5"/>
                  </w:numPr>
                  <w:rPr>
                    <w:rFonts w:cstheme="minorHAnsi"/>
                    <w:sz w:val="17"/>
                    <w:szCs w:val="17"/>
                  </w:rPr>
                </w:pPr>
                <w:r w:rsidRPr="00F66D9A">
                  <w:rPr>
                    <w:sz w:val="17"/>
                    <w:szCs w:val="17"/>
                  </w:rPr>
                  <w:t>Excellent communication skills.</w:t>
                </w:r>
              </w:p>
              <w:p w:rsidR="00122CE7" w:rsidRPr="00F66D9A" w:rsidRDefault="00122CE7" w:rsidP="00186473">
                <w:pPr>
                  <w:pStyle w:val="ListParagraph"/>
                  <w:numPr>
                    <w:ilvl w:val="0"/>
                    <w:numId w:val="5"/>
                  </w:numPr>
                  <w:rPr>
                    <w:rFonts w:cstheme="minorHAnsi"/>
                    <w:sz w:val="17"/>
                    <w:szCs w:val="17"/>
                  </w:rPr>
                </w:pPr>
                <w:r w:rsidRPr="00F66D9A">
                  <w:rPr>
                    <w:sz w:val="17"/>
                    <w:szCs w:val="17"/>
                  </w:rPr>
                  <w:t>Ability to work with high level internal and external stakeholders.</w:t>
                </w:r>
              </w:p>
              <w:p w:rsidR="00122CE7" w:rsidRPr="00F66D9A" w:rsidRDefault="00122CE7" w:rsidP="00186473">
                <w:pPr>
                  <w:pStyle w:val="ListParagraph"/>
                  <w:numPr>
                    <w:ilvl w:val="0"/>
                    <w:numId w:val="5"/>
                  </w:numPr>
                  <w:rPr>
                    <w:rFonts w:cstheme="minorHAnsi"/>
                    <w:sz w:val="17"/>
                    <w:szCs w:val="17"/>
                  </w:rPr>
                </w:pPr>
                <w:r w:rsidRPr="00F66D9A">
                  <w:rPr>
                    <w:sz w:val="17"/>
                    <w:szCs w:val="17"/>
                  </w:rPr>
                  <w:t>Ability to manage complex service delivery within a challenging and political environment.</w:t>
                </w:r>
              </w:p>
              <w:p w:rsidR="00122CE7" w:rsidRPr="00F66D9A" w:rsidRDefault="00122CE7" w:rsidP="00186473">
                <w:pPr>
                  <w:pStyle w:val="ListParagraph"/>
                  <w:numPr>
                    <w:ilvl w:val="0"/>
                    <w:numId w:val="5"/>
                  </w:numPr>
                  <w:rPr>
                    <w:rFonts w:cstheme="minorHAnsi"/>
                    <w:sz w:val="17"/>
                    <w:szCs w:val="17"/>
                  </w:rPr>
                </w:pPr>
                <w:r w:rsidRPr="00F66D9A">
                  <w:rPr>
                    <w:sz w:val="17"/>
                    <w:szCs w:val="17"/>
                  </w:rPr>
                  <w:t>Understands the commercial context of the service they provide.</w:t>
                </w:r>
              </w:p>
              <w:p w:rsidR="00122CE7" w:rsidRPr="005266AF" w:rsidRDefault="00122CE7" w:rsidP="00186473">
                <w:pPr>
                  <w:pStyle w:val="ListParagraph"/>
                  <w:numPr>
                    <w:ilvl w:val="0"/>
                    <w:numId w:val="5"/>
                  </w:numPr>
                  <w:rPr>
                    <w:rFonts w:cstheme="minorHAnsi"/>
                    <w:sz w:val="20"/>
                    <w:szCs w:val="20"/>
                  </w:rPr>
                </w:pPr>
                <w:r w:rsidRPr="00F66D9A">
                  <w:rPr>
                    <w:sz w:val="17"/>
                    <w:szCs w:val="17"/>
                  </w:rPr>
                  <w:t>Ability to exercise initiative and good judgement in delivering service and Council aims and objectives.</w:t>
                </w:r>
              </w:p>
            </w:tc>
            <w:tc>
              <w:tcPr>
                <w:tcW w:w="5371" w:type="dxa"/>
                <w:vMerge/>
              </w:tcPr>
              <w:p w:rsidR="00654AFE" w:rsidRPr="00870B3E" w:rsidRDefault="00654AFE" w:rsidP="002C2E81">
                <w:pPr>
                  <w:pStyle w:val="Default"/>
                  <w:spacing w:before="100" w:beforeAutospacing="1" w:after="100" w:afterAutospacing="1"/>
                  <w:rPr>
                    <w:rFonts w:ascii="HelveticaNeueLT Std" w:hAnsi="HelveticaNeueLT Std"/>
                    <w:b/>
                    <w:bCs/>
                    <w:color w:val="FF0000"/>
                    <w:sz w:val="18"/>
                    <w:szCs w:val="14"/>
                  </w:rPr>
                </w:pPr>
              </w:p>
            </w:tc>
          </w:tr>
        </w:tbl>
      </w:sdtContent>
    </w:sdt>
    <w:p w:rsidR="00576C36" w:rsidRDefault="00576C36">
      <w:pPr>
        <w:sectPr w:rsidR="00576C36" w:rsidSect="005266AF">
          <w:headerReference w:type="default" r:id="rId9"/>
          <w:pgSz w:w="16838" w:h="11906" w:orient="landscape"/>
          <w:pgMar w:top="238" w:right="567" w:bottom="244" w:left="567" w:header="709" w:footer="709" w:gutter="0"/>
          <w:cols w:space="708"/>
          <w:titlePg/>
          <w:docGrid w:linePitch="360"/>
        </w:sectPr>
      </w:pPr>
    </w:p>
    <w:tbl>
      <w:tblPr>
        <w:tblpPr w:leftFromText="180" w:rightFromText="180" w:vertAnchor="page" w:horzAnchor="margin" w:tblpXSpec="center" w:tblpY="184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266AF" w:rsidRPr="005266AF" w:rsidTr="004A6C42">
        <w:trPr>
          <w:trHeight w:val="340"/>
        </w:trPr>
        <w:tc>
          <w:tcPr>
            <w:tcW w:w="9747" w:type="dxa"/>
            <w:shd w:val="clear" w:color="auto" w:fill="D9D9D9" w:themeFill="background1" w:themeFillShade="D9"/>
            <w:vAlign w:val="center"/>
          </w:tcPr>
          <w:p w:rsidR="005266AF" w:rsidRPr="005266AF" w:rsidRDefault="005266AF" w:rsidP="005266AF">
            <w:pPr>
              <w:rPr>
                <w:rFonts w:asciiTheme="minorHAnsi" w:hAnsiTheme="minorHAnsi" w:cstheme="minorHAnsi"/>
                <w:sz w:val="20"/>
                <w:szCs w:val="20"/>
              </w:rPr>
            </w:pPr>
            <w:r w:rsidRPr="005266AF">
              <w:rPr>
                <w:rFonts w:asciiTheme="minorHAnsi" w:hAnsiTheme="minorHAnsi" w:cstheme="minorHAnsi"/>
                <w:sz w:val="20"/>
                <w:szCs w:val="20"/>
              </w:rPr>
              <w:lastRenderedPageBreak/>
              <w:t xml:space="preserve"> Job Title and Service Area:</w:t>
            </w:r>
          </w:p>
        </w:tc>
      </w:tr>
      <w:tr w:rsidR="005266AF" w:rsidRPr="005266AF" w:rsidTr="004A6C42">
        <w:trPr>
          <w:trHeight w:val="851"/>
        </w:trPr>
        <w:tc>
          <w:tcPr>
            <w:tcW w:w="9747" w:type="dxa"/>
            <w:tcBorders>
              <w:bottom w:val="single" w:sz="4" w:space="0" w:color="auto"/>
            </w:tcBorders>
            <w:vAlign w:val="center"/>
          </w:tcPr>
          <w:p w:rsidR="005266AF" w:rsidRDefault="00FC409B" w:rsidP="005266AF">
            <w:r>
              <w:t>Head of Service Mental Health</w:t>
            </w:r>
            <w:r w:rsidR="0063326F">
              <w:t>.</w:t>
            </w:r>
            <w:r>
              <w:t xml:space="preserve"> </w:t>
            </w:r>
            <w:r w:rsidR="008D7183">
              <w:t xml:space="preserve">The post holder reports to the </w:t>
            </w:r>
            <w:r>
              <w:t>Assistant Director for Adult Social services.</w:t>
            </w:r>
          </w:p>
          <w:p w:rsidR="004B00C4" w:rsidRPr="005266AF" w:rsidRDefault="004B00C4" w:rsidP="005266AF">
            <w:pPr>
              <w:rPr>
                <w:rFonts w:asciiTheme="minorHAnsi" w:hAnsiTheme="minorHAnsi" w:cstheme="minorHAnsi"/>
                <w:sz w:val="20"/>
                <w:szCs w:val="20"/>
              </w:rPr>
            </w:pPr>
          </w:p>
        </w:tc>
      </w:tr>
      <w:tr w:rsidR="005266AF" w:rsidRPr="005266AF" w:rsidTr="004A6C42">
        <w:trPr>
          <w:trHeight w:val="340"/>
        </w:trPr>
        <w:tc>
          <w:tcPr>
            <w:tcW w:w="9747" w:type="dxa"/>
            <w:shd w:val="clear" w:color="auto" w:fill="D9D9D9" w:themeFill="background1" w:themeFillShade="D9"/>
            <w:vAlign w:val="center"/>
          </w:tcPr>
          <w:p w:rsidR="005266AF" w:rsidRPr="005266AF" w:rsidRDefault="005266AF" w:rsidP="005266AF">
            <w:pPr>
              <w:rPr>
                <w:rFonts w:asciiTheme="minorHAnsi" w:hAnsiTheme="minorHAnsi" w:cstheme="minorHAnsi"/>
                <w:sz w:val="20"/>
                <w:szCs w:val="20"/>
              </w:rPr>
            </w:pPr>
            <w:r w:rsidRPr="005266AF">
              <w:rPr>
                <w:rFonts w:asciiTheme="minorHAnsi" w:hAnsiTheme="minorHAnsi" w:cstheme="minorHAnsi"/>
                <w:sz w:val="20"/>
                <w:szCs w:val="20"/>
              </w:rPr>
              <w:t>Role Purpose:</w:t>
            </w:r>
          </w:p>
        </w:tc>
      </w:tr>
      <w:tr w:rsidR="005266AF" w:rsidRPr="005266AF" w:rsidTr="004A6C42">
        <w:trPr>
          <w:trHeight w:val="851"/>
        </w:trPr>
        <w:tc>
          <w:tcPr>
            <w:tcW w:w="9747" w:type="dxa"/>
            <w:tcBorders>
              <w:bottom w:val="single" w:sz="4" w:space="0" w:color="auto"/>
            </w:tcBorders>
            <w:vAlign w:val="center"/>
          </w:tcPr>
          <w:p w:rsidR="00FC409B" w:rsidRPr="00FC409B" w:rsidRDefault="00FC409B" w:rsidP="00FC409B">
            <w:r w:rsidRPr="00520591">
              <w:t xml:space="preserve">To ensure that </w:t>
            </w:r>
            <w:r w:rsidRPr="00FC409B">
              <w:t>mental health socia</w:t>
            </w:r>
            <w:r>
              <w:t xml:space="preserve">l work and social care in </w:t>
            </w:r>
            <w:r w:rsidR="0014603E">
              <w:t>Haringey</w:t>
            </w:r>
            <w:r w:rsidRPr="00FC409B">
              <w:t xml:space="preserve"> are fully embedded with a high profile in the integrated me</w:t>
            </w:r>
            <w:r w:rsidR="007A6471">
              <w:t>n</w:t>
            </w:r>
            <w:r w:rsidRPr="00FC409B">
              <w:t xml:space="preserve">tal health service within </w:t>
            </w:r>
            <w:r w:rsidR="0014603E">
              <w:t>B</w:t>
            </w:r>
            <w:r w:rsidR="007A6471">
              <w:t xml:space="preserve">arnet </w:t>
            </w:r>
            <w:r w:rsidR="0014603E">
              <w:t>E</w:t>
            </w:r>
            <w:r w:rsidR="007A6471">
              <w:t xml:space="preserve">nfield &amp; </w:t>
            </w:r>
            <w:r w:rsidR="0014603E">
              <w:t>H</w:t>
            </w:r>
            <w:r w:rsidR="007A6471">
              <w:t>aringey</w:t>
            </w:r>
            <w:r w:rsidR="0014603E">
              <w:t xml:space="preserve"> Mental Health Trust</w:t>
            </w:r>
            <w:r w:rsidRPr="00FC409B">
              <w:t xml:space="preserve"> and that services to users and carers is of high quality, cost effective and delivers personalised, recovery focused care and choice whilst maximising independence at all times.</w:t>
            </w:r>
          </w:p>
          <w:p w:rsidR="00FC409B" w:rsidRPr="00FC409B" w:rsidRDefault="00FC409B" w:rsidP="00FC409B"/>
          <w:p w:rsidR="005266AF" w:rsidRPr="005266AF" w:rsidRDefault="005266AF" w:rsidP="0014603E">
            <w:pPr>
              <w:rPr>
                <w:rFonts w:asciiTheme="minorHAnsi" w:hAnsiTheme="minorHAnsi" w:cstheme="minorHAnsi"/>
                <w:sz w:val="20"/>
                <w:szCs w:val="20"/>
              </w:rPr>
            </w:pPr>
          </w:p>
        </w:tc>
      </w:tr>
      <w:tr w:rsidR="005266AF" w:rsidRPr="005266AF" w:rsidTr="004A6C42">
        <w:trPr>
          <w:trHeight w:val="340"/>
        </w:trPr>
        <w:tc>
          <w:tcPr>
            <w:tcW w:w="9747" w:type="dxa"/>
            <w:shd w:val="clear" w:color="auto" w:fill="D9D9D9" w:themeFill="background1" w:themeFillShade="D9"/>
            <w:vAlign w:val="center"/>
          </w:tcPr>
          <w:p w:rsidR="005266AF" w:rsidRPr="005266AF" w:rsidRDefault="004A6C42" w:rsidP="005266AF">
            <w:pPr>
              <w:rPr>
                <w:rFonts w:asciiTheme="minorHAnsi" w:hAnsiTheme="minorHAnsi" w:cstheme="minorHAnsi"/>
                <w:sz w:val="20"/>
                <w:szCs w:val="20"/>
              </w:rPr>
            </w:pPr>
            <w:r w:rsidRPr="005266AF">
              <w:rPr>
                <w:rFonts w:asciiTheme="minorHAnsi" w:hAnsiTheme="minorHAnsi" w:cstheme="minorHAnsi"/>
                <w:sz w:val="20"/>
                <w:szCs w:val="20"/>
              </w:rPr>
              <w:t>Main Responsi</w:t>
            </w:r>
            <w:r>
              <w:rPr>
                <w:rFonts w:asciiTheme="minorHAnsi" w:hAnsiTheme="minorHAnsi" w:cstheme="minorHAnsi"/>
                <w:sz w:val="20"/>
                <w:szCs w:val="20"/>
              </w:rPr>
              <w:t>bilities (in addition to indicative accountabilities on generic profile</w:t>
            </w:r>
            <w:r w:rsidRPr="005266AF">
              <w:rPr>
                <w:rFonts w:asciiTheme="minorHAnsi" w:hAnsiTheme="minorHAnsi" w:cstheme="minorHAnsi"/>
                <w:sz w:val="20"/>
                <w:szCs w:val="20"/>
              </w:rPr>
              <w:t>):</w:t>
            </w:r>
          </w:p>
        </w:tc>
      </w:tr>
      <w:tr w:rsidR="005266AF" w:rsidRPr="005266AF" w:rsidTr="004A6C42">
        <w:tc>
          <w:tcPr>
            <w:tcW w:w="9747" w:type="dxa"/>
            <w:tcBorders>
              <w:bottom w:val="single" w:sz="4" w:space="0" w:color="auto"/>
            </w:tcBorders>
          </w:tcPr>
          <w:p w:rsidR="005266AF" w:rsidRPr="005266AF" w:rsidRDefault="005266AF" w:rsidP="005266AF">
            <w:pPr>
              <w:rPr>
                <w:rFonts w:asciiTheme="minorHAnsi" w:hAnsiTheme="minorHAnsi" w:cstheme="minorHAnsi"/>
                <w:sz w:val="20"/>
                <w:szCs w:val="20"/>
              </w:rPr>
            </w:pPr>
            <w:r w:rsidRPr="005266AF">
              <w:rPr>
                <w:rFonts w:asciiTheme="minorHAnsi" w:hAnsiTheme="minorHAnsi" w:cstheme="minorHAnsi"/>
                <w:sz w:val="20"/>
                <w:szCs w:val="20"/>
              </w:rPr>
              <w:t xml:space="preserve"> </w:t>
            </w:r>
          </w:p>
          <w:p w:rsidR="007649C4" w:rsidRDefault="007649C4" w:rsidP="007649C4">
            <w:r>
              <w:t>To be the professional lead for adult mental health personalised care practice within the Council and Barnet Enfield and Haringey Mental Health Trust, contributing to wider development of services for user and carers.</w:t>
            </w:r>
          </w:p>
          <w:p w:rsidR="007649C4" w:rsidRDefault="007649C4" w:rsidP="007649C4"/>
          <w:p w:rsidR="007649C4" w:rsidRDefault="007649C4" w:rsidP="007649C4">
            <w:r>
              <w:t>To advise the Assistant Director Adult Social Care and Assistant Director MHT on all matters relating to the performance of statutory responsibilities and good practice within social care for people with mental health problems in Haringey.</w:t>
            </w:r>
          </w:p>
          <w:p w:rsidR="007649C4" w:rsidRDefault="007649C4" w:rsidP="007649C4"/>
          <w:p w:rsidR="007649C4" w:rsidRDefault="007649C4" w:rsidP="007649C4">
            <w:r>
              <w:t>To work closely with commissioners to ensure the community mental health services in Haringey, across all agencies are continuously improved as part of a ‘whole system’</w:t>
            </w:r>
          </w:p>
          <w:p w:rsidR="007649C4" w:rsidRDefault="007649C4" w:rsidP="007649C4"/>
          <w:p w:rsidR="007649C4" w:rsidRDefault="007649C4" w:rsidP="007649C4">
            <w:r>
              <w:t>To be responsible for the organisation and delivery, in Haringey of the Approved Mental Health Practitioner Service and for the exercise of delegated responsibility on behalf of the DASS (Director of Adult Social Services) for acceptance into Guardianship.</w:t>
            </w:r>
          </w:p>
          <w:p w:rsidR="007649C4" w:rsidRDefault="007649C4" w:rsidP="007649C4"/>
          <w:p w:rsidR="007649C4" w:rsidRDefault="007649C4" w:rsidP="007649C4">
            <w:r>
              <w:t>To oversee annual budgets in line with Council limits and ensure mental health budgetary plans are devised and delivered within the joint service</w:t>
            </w:r>
          </w:p>
          <w:p w:rsidR="007649C4" w:rsidRDefault="007649C4" w:rsidP="007649C4"/>
          <w:p w:rsidR="007649C4" w:rsidRDefault="007649C4" w:rsidP="007649C4">
            <w:r>
              <w:t>To lead the strategic development for services to improve the health and well being of people using mental health services and engage with corporate colleagues and other partners to ensure an integrated approach.</w:t>
            </w:r>
          </w:p>
          <w:p w:rsidR="007649C4" w:rsidRDefault="007649C4" w:rsidP="007649C4"/>
          <w:p w:rsidR="0063326F" w:rsidRDefault="0014603E" w:rsidP="00841E1A">
            <w:r>
              <w:t xml:space="preserve">The post holder will work collaboratively </w:t>
            </w:r>
            <w:r w:rsidR="0063326F">
              <w:t>at a strategic level with all relevant stakeholder agencies to ensure that there is effective multi-agency liaison and co-operation applied to achievement of goals.</w:t>
            </w:r>
          </w:p>
          <w:p w:rsidR="0063326F" w:rsidRDefault="0063326F" w:rsidP="00841E1A"/>
          <w:p w:rsidR="007649C4" w:rsidRDefault="007649C4" w:rsidP="00841E1A"/>
          <w:p w:rsidR="007649C4" w:rsidRDefault="007649C4" w:rsidP="00841E1A"/>
          <w:p w:rsidR="007649C4" w:rsidRDefault="007649C4" w:rsidP="00841E1A"/>
          <w:p w:rsidR="007649C4" w:rsidRDefault="007649C4" w:rsidP="00841E1A"/>
          <w:p w:rsidR="007649C4" w:rsidRDefault="007649C4" w:rsidP="00841E1A"/>
          <w:p w:rsidR="007649C4" w:rsidRDefault="007649C4" w:rsidP="00841E1A"/>
          <w:p w:rsidR="007649C4" w:rsidRDefault="007649C4" w:rsidP="00841E1A"/>
          <w:p w:rsidR="007649C4" w:rsidRDefault="007649C4" w:rsidP="00841E1A"/>
          <w:p w:rsidR="007649C4" w:rsidRDefault="007649C4" w:rsidP="00841E1A"/>
          <w:p w:rsidR="007649C4" w:rsidRDefault="007649C4" w:rsidP="00841E1A"/>
          <w:p w:rsidR="007649C4" w:rsidRDefault="007649C4" w:rsidP="00841E1A"/>
          <w:p w:rsidR="00841E1A" w:rsidRDefault="00841E1A" w:rsidP="00841E1A">
            <w:r w:rsidRPr="00841E1A">
              <w:t>To manage the following functions and the staff involved in delivering these functions:</w:t>
            </w:r>
          </w:p>
          <w:p w:rsidR="0014603E" w:rsidRDefault="0014603E" w:rsidP="00841E1A"/>
          <w:p w:rsidR="0014603E" w:rsidRDefault="0014603E" w:rsidP="0014603E">
            <w:r>
              <w:t>To manage the AMHP Manager.</w:t>
            </w:r>
          </w:p>
          <w:p w:rsidR="0014603E" w:rsidRDefault="0014603E" w:rsidP="0014603E"/>
          <w:p w:rsidR="0014603E" w:rsidRDefault="0014603E" w:rsidP="0014603E">
            <w:r>
              <w:t>To ensure that social work staff in the Mental Health teams are trained and able to undertake their responsibilities.</w:t>
            </w:r>
          </w:p>
          <w:p w:rsidR="0014603E" w:rsidRDefault="0014603E" w:rsidP="0014603E"/>
          <w:p w:rsidR="0014603E" w:rsidRDefault="0014603E" w:rsidP="0014603E">
            <w:r>
              <w:t>To ensure that the services for which the post is responsible are managed within the available budgets and that agreed savings or growth initiatives are delivered in accordance with timescales.</w:t>
            </w:r>
          </w:p>
          <w:p w:rsidR="0014603E" w:rsidRDefault="0014603E" w:rsidP="0014603E"/>
          <w:p w:rsidR="0014603E" w:rsidRDefault="0014603E" w:rsidP="0014603E">
            <w:r>
              <w:t>To ensure the effective implementation of Council HR policies so that the service recruits and maintains a well-trained workforce with good attendance and high standards of professional conduct.</w:t>
            </w:r>
          </w:p>
          <w:p w:rsidR="0014603E" w:rsidRDefault="0014603E" w:rsidP="0014603E"/>
          <w:p w:rsidR="0014603E" w:rsidRDefault="0014603E" w:rsidP="0014603E">
            <w:r>
              <w:t>To promote high standards of professional practice focusing on involving users and carers in order to meet their needs.</w:t>
            </w:r>
          </w:p>
          <w:p w:rsidR="0014603E" w:rsidRDefault="0014603E" w:rsidP="0014603E"/>
          <w:p w:rsidR="0014603E" w:rsidRDefault="0014603E" w:rsidP="0014603E">
            <w:r>
              <w:t>To ensure that the Safeguarding policies and procedures of both organisations operate effectively within the services managed.</w:t>
            </w:r>
          </w:p>
          <w:p w:rsidR="0014603E" w:rsidRDefault="0014603E" w:rsidP="0014603E"/>
          <w:p w:rsidR="0014603E" w:rsidRDefault="0014603E" w:rsidP="0014603E">
            <w:r>
              <w:t>To provide regular supervision, support and guidance to the managers for whom responsible, including annual appraisals.</w:t>
            </w:r>
          </w:p>
          <w:p w:rsidR="0014603E" w:rsidRDefault="0014603E" w:rsidP="0014603E"/>
          <w:p w:rsidR="0014603E" w:rsidRDefault="0014603E" w:rsidP="0014603E">
            <w:r>
              <w:t xml:space="preserve">To ensure services are driven by sound business intelligence by ensuring data quality and systems compliance. </w:t>
            </w:r>
          </w:p>
          <w:p w:rsidR="007F2263" w:rsidRDefault="007F2263" w:rsidP="0014603E"/>
          <w:p w:rsidR="007F2263" w:rsidRDefault="007F2263" w:rsidP="0014603E">
            <w:r>
              <w:t>Advise relevant managers within BEH MHT about professional issues related to social work and social care practice</w:t>
            </w:r>
          </w:p>
          <w:p w:rsidR="0063326F" w:rsidRDefault="0063326F" w:rsidP="0014603E"/>
          <w:p w:rsidR="007649C4" w:rsidRPr="0014603E" w:rsidRDefault="007649C4" w:rsidP="0014603E"/>
          <w:p w:rsidR="0014603E" w:rsidRPr="0014603E" w:rsidRDefault="0014603E" w:rsidP="0014603E"/>
          <w:p w:rsidR="0014603E" w:rsidRPr="0014603E" w:rsidRDefault="0014603E" w:rsidP="0014603E">
            <w:r w:rsidRPr="0014603E">
              <w:t>Planning and Strategic Management</w:t>
            </w:r>
          </w:p>
          <w:p w:rsidR="0014603E" w:rsidRPr="0014603E" w:rsidRDefault="0014603E" w:rsidP="0014603E"/>
          <w:p w:rsidR="0014603E" w:rsidRDefault="0014603E" w:rsidP="0014603E">
            <w:r>
              <w:t>To ensure the provision of high quality and effective financial, human resource and performance management in the services for which responsible, in order to deliver Council, Trust and Partnership Board objectives.</w:t>
            </w:r>
          </w:p>
          <w:p w:rsidR="0014603E" w:rsidRDefault="0014603E" w:rsidP="0014603E"/>
          <w:p w:rsidR="0014603E" w:rsidRDefault="0014603E" w:rsidP="0014603E">
            <w:r>
              <w:t>To ensure that an annual Service Plan and Team Plans are in place, consistent with Council and Trust objectives, and are implemented effectively.</w:t>
            </w:r>
          </w:p>
          <w:p w:rsidR="0014603E" w:rsidRDefault="0014603E" w:rsidP="0014603E"/>
          <w:p w:rsidR="0014603E" w:rsidRDefault="0014603E" w:rsidP="0014603E">
            <w:r>
              <w:t xml:space="preserve">To be a member of the </w:t>
            </w:r>
            <w:r w:rsidR="00E269A6">
              <w:t xml:space="preserve">Adult </w:t>
            </w:r>
            <w:r>
              <w:t xml:space="preserve">Social Care </w:t>
            </w:r>
            <w:r w:rsidR="00E269A6">
              <w:t xml:space="preserve">Management </w:t>
            </w:r>
            <w:r>
              <w:t xml:space="preserve">Team </w:t>
            </w:r>
            <w:r w:rsidR="0063326F">
              <w:t xml:space="preserve">and </w:t>
            </w:r>
            <w:r>
              <w:t>contribute to the overall management, development and coordination of adult social care in</w:t>
            </w:r>
            <w:r w:rsidR="0063326F">
              <w:t xml:space="preserve"> Haringey</w:t>
            </w:r>
            <w:r>
              <w:t>.</w:t>
            </w:r>
          </w:p>
          <w:p w:rsidR="0014603E" w:rsidRDefault="0014603E" w:rsidP="0014603E"/>
          <w:p w:rsidR="0014603E" w:rsidRDefault="0014603E" w:rsidP="0014603E">
            <w:r>
              <w:t>To develop and maintain positive working relationships with key colleagues and partners – particularly Commissioning, Housing, Supported Housing, Metropolitan Police, NHS commissioners and NHS provider services</w:t>
            </w:r>
            <w:r w:rsidR="0063326F">
              <w:t xml:space="preserve">, the Mental Health Trust  and acute hospitals </w:t>
            </w:r>
            <w:r>
              <w:t>and relevant in</w:t>
            </w:r>
            <w:r w:rsidR="0063326F">
              <w:t>dependent sector organisations.</w:t>
            </w:r>
          </w:p>
          <w:p w:rsidR="0014603E" w:rsidRDefault="0014603E" w:rsidP="0014603E"/>
          <w:p w:rsidR="0014603E" w:rsidRDefault="0014603E" w:rsidP="0014603E">
            <w:r>
              <w:lastRenderedPageBreak/>
              <w:t>To chair inter-agency meetings and lead the development and implementation of new policy initiatives as required.</w:t>
            </w:r>
          </w:p>
          <w:p w:rsidR="0014603E" w:rsidRDefault="0014603E" w:rsidP="00841E1A"/>
          <w:p w:rsidR="0014603E" w:rsidRPr="0014603E" w:rsidRDefault="0014603E" w:rsidP="0014603E">
            <w:r w:rsidRPr="0014603E">
              <w:t>Change Management</w:t>
            </w:r>
          </w:p>
          <w:p w:rsidR="0014603E" w:rsidRDefault="0014603E" w:rsidP="0014603E"/>
          <w:p w:rsidR="0014603E" w:rsidRDefault="0014603E" w:rsidP="0014603E">
            <w:r>
              <w:t>To take an overview of the ongoing development and implementation of personalisation, both in the services for which directly responsible and  the wider Integrated Adult Mental Health Service and Adult Social Care more generally.</w:t>
            </w:r>
          </w:p>
          <w:p w:rsidR="0014603E" w:rsidRDefault="0014603E" w:rsidP="0014603E"/>
          <w:p w:rsidR="0014603E" w:rsidRDefault="0014603E" w:rsidP="0014603E">
            <w:r>
              <w:t>In conjunction with relevant colleagues to initiate, manage or contribute to service developments to improve the responsiveness, effectiveness and efficiency of services provided to people with mental health problems</w:t>
            </w:r>
            <w:r w:rsidR="005B04C2">
              <w:t>, ensuring that service outcomes are achieved.</w:t>
            </w:r>
          </w:p>
          <w:p w:rsidR="0014603E" w:rsidRDefault="0014603E" w:rsidP="0014603E"/>
          <w:p w:rsidR="0014603E" w:rsidRDefault="0014603E" w:rsidP="0014603E">
            <w:r>
              <w:t>To lead on or contribute to, as appropriate, the implementation of other strategic changes emanating from government, the Council, etc.</w:t>
            </w:r>
          </w:p>
          <w:p w:rsidR="0014603E" w:rsidRDefault="0014603E" w:rsidP="0014603E"/>
          <w:p w:rsidR="0014603E" w:rsidRDefault="0014603E" w:rsidP="0014603E">
            <w:r>
              <w:t xml:space="preserve">To lead on the identification of learning and development for social work staff, ensuring an adequate number of Approved Mental Health Practitioners, including arrangements for approval/ re-approval. </w:t>
            </w:r>
          </w:p>
          <w:p w:rsidR="0014603E" w:rsidRDefault="0014603E" w:rsidP="0014603E"/>
          <w:p w:rsidR="0014603E" w:rsidRDefault="0014603E" w:rsidP="0014603E">
            <w:r>
              <w:t>To develop and keep under review, the range of joint protocols, procedures and mechanisms offered for pooled budgets and integrated services to deliver more comprehensive integration.</w:t>
            </w:r>
          </w:p>
          <w:p w:rsidR="0014603E" w:rsidRDefault="0014603E" w:rsidP="0014603E"/>
          <w:p w:rsidR="0014603E" w:rsidRDefault="0014603E" w:rsidP="0014603E">
            <w:r>
              <w:t>To maximise the resources available for mental health services through ensuring full take up of all specific and additional grants made available to the Council, the Trust and other partners.</w:t>
            </w:r>
          </w:p>
          <w:p w:rsidR="0014603E" w:rsidRDefault="0014603E" w:rsidP="0014603E"/>
          <w:p w:rsidR="0014603E" w:rsidRDefault="0014603E" w:rsidP="0014603E">
            <w:r>
              <w:t>To ensure that the teams and units for which responsible deliver a service that is user and carer focussed and in accordance with the Council’s and Trust  equality policies.</w:t>
            </w:r>
          </w:p>
          <w:p w:rsidR="0014603E" w:rsidRDefault="0014603E" w:rsidP="0014603E"/>
          <w:p w:rsidR="0014603E" w:rsidRDefault="0014603E" w:rsidP="0014603E">
            <w:r>
              <w:t>To attend Member meetings (Council Executive, Scrutiny Panels) and NHS Trust meetings/ Boards as required.</w:t>
            </w:r>
          </w:p>
          <w:p w:rsidR="0014603E" w:rsidRDefault="0014603E" w:rsidP="0014603E"/>
          <w:p w:rsidR="0014603E" w:rsidRDefault="005B04C2" w:rsidP="0014603E">
            <w:r>
              <w:t xml:space="preserve">To write reports, </w:t>
            </w:r>
            <w:r w:rsidR="0014603E">
              <w:t>and other complex docu</w:t>
            </w:r>
            <w:r>
              <w:t>ments, respond to complaints and Freedom of Information requests as required.</w:t>
            </w:r>
          </w:p>
          <w:p w:rsidR="0014603E" w:rsidRDefault="0014603E" w:rsidP="0014603E"/>
          <w:p w:rsidR="0014603E" w:rsidRDefault="0014603E" w:rsidP="0014603E">
            <w:r>
              <w:t>To undertake any other duties appropriate to the role.</w:t>
            </w:r>
          </w:p>
          <w:p w:rsidR="0014603E" w:rsidRPr="00841E1A" w:rsidRDefault="0014603E" w:rsidP="00841E1A"/>
          <w:p w:rsidR="00841E1A" w:rsidRDefault="00841E1A" w:rsidP="00841E1A">
            <w:pPr>
              <w:pStyle w:val="ListParagraph"/>
            </w:pPr>
          </w:p>
          <w:p w:rsidR="00841E1A" w:rsidRDefault="00841E1A" w:rsidP="00841E1A">
            <w:pPr>
              <w:pStyle w:val="ListParagraph"/>
            </w:pPr>
          </w:p>
          <w:p w:rsidR="00841E1A" w:rsidRPr="00841E1A" w:rsidRDefault="00841E1A" w:rsidP="00841E1A">
            <w:pPr>
              <w:pStyle w:val="ListParagraph"/>
            </w:pPr>
          </w:p>
          <w:p w:rsidR="005266AF" w:rsidRDefault="005266AF" w:rsidP="00841E1A">
            <w:pPr>
              <w:ind w:left="397"/>
            </w:pPr>
          </w:p>
          <w:p w:rsidR="005B04C2" w:rsidRDefault="005B04C2" w:rsidP="00841E1A">
            <w:pPr>
              <w:ind w:left="397"/>
            </w:pPr>
          </w:p>
          <w:p w:rsidR="005B04C2" w:rsidRDefault="005B04C2" w:rsidP="00841E1A">
            <w:pPr>
              <w:ind w:left="397"/>
            </w:pPr>
          </w:p>
          <w:p w:rsidR="005B04C2" w:rsidRDefault="005B04C2" w:rsidP="00841E1A">
            <w:pPr>
              <w:ind w:left="397"/>
            </w:pPr>
          </w:p>
          <w:p w:rsidR="005B04C2" w:rsidRPr="005266AF" w:rsidRDefault="005B04C2" w:rsidP="00841E1A">
            <w:pPr>
              <w:ind w:left="397"/>
              <w:rPr>
                <w:rFonts w:asciiTheme="minorHAnsi" w:hAnsiTheme="minorHAnsi" w:cstheme="minorHAnsi"/>
                <w:sz w:val="20"/>
                <w:szCs w:val="20"/>
              </w:rPr>
            </w:pPr>
          </w:p>
          <w:p w:rsidR="005266AF" w:rsidRPr="005266AF" w:rsidRDefault="005266AF" w:rsidP="005266AF">
            <w:pPr>
              <w:ind w:left="37"/>
              <w:rPr>
                <w:rFonts w:asciiTheme="minorHAnsi" w:hAnsiTheme="minorHAnsi" w:cstheme="minorHAnsi"/>
                <w:sz w:val="20"/>
                <w:szCs w:val="20"/>
              </w:rPr>
            </w:pPr>
          </w:p>
        </w:tc>
      </w:tr>
      <w:tr w:rsidR="005266AF" w:rsidRPr="005266AF" w:rsidTr="004A6C42">
        <w:trPr>
          <w:trHeight w:val="340"/>
        </w:trPr>
        <w:tc>
          <w:tcPr>
            <w:tcW w:w="9747" w:type="dxa"/>
            <w:shd w:val="clear" w:color="auto" w:fill="D9D9D9" w:themeFill="background1" w:themeFillShade="D9"/>
            <w:vAlign w:val="center"/>
          </w:tcPr>
          <w:p w:rsidR="005266AF" w:rsidRPr="005266AF" w:rsidRDefault="004A6C42" w:rsidP="005266AF">
            <w:pPr>
              <w:rPr>
                <w:rFonts w:asciiTheme="minorHAnsi" w:hAnsiTheme="minorHAnsi" w:cstheme="minorHAnsi"/>
                <w:sz w:val="20"/>
                <w:szCs w:val="20"/>
              </w:rPr>
            </w:pPr>
            <w:r w:rsidRPr="005266AF">
              <w:rPr>
                <w:rFonts w:asciiTheme="minorHAnsi" w:hAnsiTheme="minorHAnsi" w:cstheme="minorHAnsi"/>
                <w:sz w:val="20"/>
                <w:szCs w:val="20"/>
              </w:rPr>
              <w:lastRenderedPageBreak/>
              <w:t>Knowledge, Qualifications, Skills and Experience (in a</w:t>
            </w:r>
            <w:r>
              <w:rPr>
                <w:rFonts w:asciiTheme="minorHAnsi" w:hAnsiTheme="minorHAnsi" w:cstheme="minorHAnsi"/>
                <w:sz w:val="20"/>
                <w:szCs w:val="20"/>
              </w:rPr>
              <w:t>ddition to those on generic profile</w:t>
            </w:r>
            <w:r w:rsidRPr="005266AF">
              <w:rPr>
                <w:rFonts w:asciiTheme="minorHAnsi" w:hAnsiTheme="minorHAnsi" w:cstheme="minorHAnsi"/>
                <w:sz w:val="20"/>
                <w:szCs w:val="20"/>
              </w:rPr>
              <w:t>):</w:t>
            </w:r>
          </w:p>
        </w:tc>
      </w:tr>
      <w:tr w:rsidR="005266AF" w:rsidRPr="005266AF" w:rsidTr="004A6C42">
        <w:tc>
          <w:tcPr>
            <w:tcW w:w="9747" w:type="dxa"/>
            <w:tcBorders>
              <w:bottom w:val="single" w:sz="4" w:space="0" w:color="auto"/>
            </w:tcBorders>
          </w:tcPr>
          <w:p w:rsidR="00841E1A" w:rsidRDefault="00841E1A" w:rsidP="00841E1A"/>
          <w:p w:rsidR="003A07CB" w:rsidRDefault="003A07CB" w:rsidP="003A07CB">
            <w:r>
              <w:t>Current knowledge and understanding of the functions of local authorities, the NHS and other agencies related to Social Work/ Social Care, and of the interrelationships between agencies.</w:t>
            </w:r>
          </w:p>
          <w:p w:rsidR="003A07CB" w:rsidRDefault="003A07CB" w:rsidP="003A07CB"/>
          <w:p w:rsidR="003A07CB" w:rsidRDefault="003A07CB" w:rsidP="003A07CB">
            <w:r>
              <w:t>Knowledge of current relevant legislation and statutory duties, responsibilities and best practice in mental health and adult social care, including in relation to safeguarding</w:t>
            </w:r>
            <w:r w:rsidR="007A6471">
              <w:t>, the Care Act</w:t>
            </w:r>
            <w:r>
              <w:t xml:space="preserve"> and personalisation.</w:t>
            </w:r>
          </w:p>
          <w:p w:rsidR="003A07CB" w:rsidRDefault="003A07CB" w:rsidP="003A07CB"/>
          <w:p w:rsidR="003A07CB" w:rsidRDefault="003A07CB" w:rsidP="003A07CB">
            <w:r>
              <w:t>Sound and demonstrable knowledge and understanding of the principles of financial management and budgetary planning and control.</w:t>
            </w:r>
          </w:p>
          <w:p w:rsidR="003A07CB" w:rsidRDefault="003A07CB" w:rsidP="003A07CB"/>
          <w:p w:rsidR="003A07CB" w:rsidRDefault="003A07CB" w:rsidP="003A07CB">
            <w:r>
              <w:t>Knowledge of the principles of human resources and performance management.</w:t>
            </w:r>
          </w:p>
          <w:p w:rsidR="003A07CB" w:rsidRDefault="003A07CB" w:rsidP="003A07CB"/>
          <w:p w:rsidR="003A07CB" w:rsidRDefault="003A07CB" w:rsidP="003A07CB">
            <w:r>
              <w:t>Understanding of and personal credibility to promote high standards of professional social work practice across organisational boundaries and outside direct line management.</w:t>
            </w:r>
          </w:p>
          <w:p w:rsidR="003A07CB" w:rsidRDefault="003A07CB" w:rsidP="003A07CB"/>
          <w:p w:rsidR="003A07CB" w:rsidRDefault="003A07CB" w:rsidP="003A07CB">
            <w:r>
              <w:t>Ability to analyse financial reports and effectively use the information to ensure efficient budget management.</w:t>
            </w:r>
          </w:p>
          <w:p w:rsidR="003A07CB" w:rsidRDefault="003A07CB" w:rsidP="003A07CB"/>
          <w:p w:rsidR="003A07CB" w:rsidRDefault="003A07CB" w:rsidP="003A07CB">
            <w:r>
              <w:t>Ability to work closely with other related agencies / departments / services to lead, shape and motivate to ensure efficient and effective provision of services</w:t>
            </w:r>
          </w:p>
          <w:p w:rsidR="003A07CB" w:rsidRDefault="003A07CB" w:rsidP="00841E1A"/>
          <w:p w:rsidR="003A07CB" w:rsidRPr="003A07CB" w:rsidRDefault="003A07CB" w:rsidP="003A07CB">
            <w:r w:rsidRPr="003A07CB">
              <w:t>Excellent communication, interpersonal and listening skills, particularly in relation to service users/carers and influencing very senior stakeholders.</w:t>
            </w:r>
          </w:p>
          <w:p w:rsidR="003A07CB" w:rsidRPr="003A07CB" w:rsidRDefault="003A07CB" w:rsidP="003A07CB"/>
          <w:p w:rsidR="003A07CB" w:rsidRPr="003A07CB" w:rsidRDefault="003A07CB" w:rsidP="003A07CB">
            <w:r w:rsidRPr="003A07CB">
              <w:t>Use of information technology to maintain and develop records and statistics that enables effective performance management.</w:t>
            </w:r>
          </w:p>
          <w:p w:rsidR="003A07CB" w:rsidRDefault="003A07CB" w:rsidP="003A07CB"/>
          <w:p w:rsidR="003A07CB" w:rsidRDefault="003A07CB" w:rsidP="003A07CB">
            <w:r>
              <w:t>Substantial experience of working in a clinical or service leadership role within mental health.</w:t>
            </w:r>
          </w:p>
          <w:p w:rsidR="003A07CB" w:rsidRDefault="003A07CB" w:rsidP="003A07CB"/>
          <w:p w:rsidR="003A07CB" w:rsidRDefault="003A07CB" w:rsidP="003A07CB">
            <w:r>
              <w:t>Experience of managing social work services and developing services as part of an effective ‘whole system’.</w:t>
            </w:r>
          </w:p>
          <w:p w:rsidR="003A07CB" w:rsidRDefault="003A07CB" w:rsidP="003A07CB"/>
          <w:p w:rsidR="003A07CB" w:rsidRDefault="003A07CB" w:rsidP="003A07CB">
            <w:r>
              <w:t>Current experience of financial management and budget planning in a social care environment, and working knowledge and competence in associated information technology.</w:t>
            </w:r>
          </w:p>
          <w:p w:rsidR="003A07CB" w:rsidRDefault="003A07CB" w:rsidP="003A07CB"/>
          <w:p w:rsidR="003A07CB" w:rsidRDefault="003A07CB" w:rsidP="003A07CB">
            <w:r>
              <w:t>Experience of project management and joint working with professionals from a range of agencies, including co-ordinating inputs from a range of professional sources.</w:t>
            </w:r>
          </w:p>
          <w:p w:rsidR="003A07CB" w:rsidRDefault="003A07CB" w:rsidP="003A07CB"/>
          <w:p w:rsidR="003A07CB" w:rsidRDefault="003A07CB" w:rsidP="003A07CB">
            <w:r>
              <w:t>Experience of reviewing and developing services, strategies, procedures and practice in a social care context, both proactively and in response to change.</w:t>
            </w:r>
          </w:p>
          <w:p w:rsidR="003A07CB" w:rsidRDefault="003A07CB" w:rsidP="003A07CB"/>
          <w:p w:rsidR="003A07CB" w:rsidRDefault="003A07CB" w:rsidP="003A07CB">
            <w:r>
              <w:t>Experience of analysing and conceptualising problems, formulating and executing appropriate solutions and negotiating successful outcomes.</w:t>
            </w:r>
          </w:p>
          <w:p w:rsidR="003A07CB" w:rsidRDefault="003A07CB" w:rsidP="003A07CB"/>
          <w:p w:rsidR="003A07CB" w:rsidRDefault="003A07CB" w:rsidP="003A07CB">
            <w:r>
              <w:t>Current experience of managing, appraising and developing staff and setting professional standards for others in a multi-disciplinary context</w:t>
            </w:r>
          </w:p>
          <w:p w:rsidR="003A07CB" w:rsidRDefault="003A07CB" w:rsidP="003A07CB"/>
          <w:p w:rsidR="003A07CB" w:rsidRDefault="003A07CB" w:rsidP="00841E1A">
            <w:r>
              <w:lastRenderedPageBreak/>
              <w:t>Qualification</w:t>
            </w:r>
          </w:p>
          <w:p w:rsidR="003A07CB" w:rsidRDefault="003A07CB" w:rsidP="00841E1A"/>
          <w:p w:rsidR="003A07CB" w:rsidRDefault="003A07CB" w:rsidP="003A07CB"/>
          <w:p w:rsidR="003A07CB" w:rsidRDefault="003A07CB" w:rsidP="003A07CB">
            <w:r>
              <w:t>Hold a recognised Social Work qualification and be registered with the HCPC.</w:t>
            </w:r>
          </w:p>
          <w:p w:rsidR="003A07CB" w:rsidRDefault="003A07CB" w:rsidP="003A07CB"/>
          <w:p w:rsidR="003A07CB" w:rsidRPr="003A07CB" w:rsidRDefault="003A07CB" w:rsidP="003A07CB">
            <w:r>
              <w:t>Have successfully completed postgraduate training as an Approved Mental Health Professional (AMHP) or relevant transitional training (AMHP).</w:t>
            </w:r>
          </w:p>
          <w:p w:rsidR="003A07CB" w:rsidRDefault="003A07CB" w:rsidP="00841E1A"/>
          <w:p w:rsidR="003A07CB" w:rsidRDefault="003A07CB" w:rsidP="00841E1A"/>
          <w:p w:rsidR="00841E1A" w:rsidRPr="00841E1A" w:rsidRDefault="00841E1A" w:rsidP="00841E1A">
            <w:r w:rsidRPr="00841E1A">
              <w:t>This post is exempt from the Rehabilitation of Offenders Act 1974. An enhanced disclosure check with the Disclosure and Barring Service (DBS) will be undertaken. The DBS helps employers make safer recruitment decisions and prevent unsuitable people from working with vulnerable groups, including children.  It replaces the Criminal Records Bureau (CRB) and Independent Safeguarding Authority (ISA).</w:t>
            </w:r>
          </w:p>
          <w:p w:rsidR="005266AF" w:rsidRPr="005266AF" w:rsidRDefault="005266AF" w:rsidP="005266AF">
            <w:pPr>
              <w:rPr>
                <w:rFonts w:asciiTheme="minorHAnsi" w:hAnsiTheme="minorHAnsi" w:cstheme="minorHAnsi"/>
                <w:sz w:val="20"/>
                <w:szCs w:val="20"/>
              </w:rPr>
            </w:pPr>
          </w:p>
          <w:p w:rsidR="005266AF" w:rsidRPr="005266AF" w:rsidRDefault="005266AF" w:rsidP="005266AF">
            <w:pPr>
              <w:rPr>
                <w:rFonts w:asciiTheme="minorHAnsi" w:hAnsiTheme="minorHAnsi" w:cstheme="minorHAnsi"/>
                <w:sz w:val="20"/>
                <w:szCs w:val="20"/>
              </w:rPr>
            </w:pPr>
          </w:p>
          <w:p w:rsidR="005266AF" w:rsidRPr="005266AF" w:rsidRDefault="005266AF" w:rsidP="005266AF">
            <w:pPr>
              <w:rPr>
                <w:rFonts w:asciiTheme="minorHAnsi" w:hAnsiTheme="minorHAnsi" w:cstheme="minorHAnsi"/>
                <w:sz w:val="20"/>
                <w:szCs w:val="20"/>
              </w:rPr>
            </w:pPr>
          </w:p>
          <w:p w:rsidR="005266AF" w:rsidRPr="005266AF" w:rsidRDefault="005266AF" w:rsidP="005266AF">
            <w:pPr>
              <w:rPr>
                <w:rFonts w:asciiTheme="minorHAnsi" w:hAnsiTheme="minorHAnsi" w:cstheme="minorHAnsi"/>
                <w:sz w:val="20"/>
                <w:szCs w:val="20"/>
              </w:rPr>
            </w:pPr>
          </w:p>
          <w:p w:rsidR="005266AF" w:rsidRPr="005266AF" w:rsidRDefault="005266AF" w:rsidP="005266AF">
            <w:pPr>
              <w:rPr>
                <w:rFonts w:asciiTheme="minorHAnsi" w:hAnsiTheme="minorHAnsi" w:cstheme="minorHAnsi"/>
                <w:sz w:val="20"/>
                <w:szCs w:val="20"/>
              </w:rPr>
            </w:pPr>
          </w:p>
          <w:p w:rsidR="005266AF" w:rsidRPr="005266AF" w:rsidRDefault="005266AF" w:rsidP="005266AF">
            <w:pPr>
              <w:rPr>
                <w:rFonts w:asciiTheme="minorHAnsi" w:hAnsiTheme="minorHAnsi" w:cstheme="minorHAnsi"/>
                <w:sz w:val="20"/>
                <w:szCs w:val="20"/>
              </w:rPr>
            </w:pPr>
          </w:p>
          <w:p w:rsidR="005266AF" w:rsidRPr="005266AF" w:rsidRDefault="005266AF" w:rsidP="005266AF">
            <w:pPr>
              <w:rPr>
                <w:rFonts w:asciiTheme="minorHAnsi" w:hAnsiTheme="minorHAnsi" w:cstheme="minorHAnsi"/>
                <w:sz w:val="20"/>
                <w:szCs w:val="20"/>
              </w:rPr>
            </w:pPr>
          </w:p>
          <w:p w:rsidR="005266AF" w:rsidRPr="005266AF" w:rsidRDefault="005266AF" w:rsidP="005266AF">
            <w:pPr>
              <w:rPr>
                <w:rFonts w:asciiTheme="minorHAnsi" w:hAnsiTheme="minorHAnsi" w:cstheme="minorHAnsi"/>
                <w:sz w:val="20"/>
                <w:szCs w:val="20"/>
              </w:rPr>
            </w:pPr>
          </w:p>
        </w:tc>
      </w:tr>
      <w:tr w:rsidR="005266AF" w:rsidRPr="005266AF" w:rsidTr="004A6C42">
        <w:trPr>
          <w:trHeight w:val="340"/>
        </w:trPr>
        <w:tc>
          <w:tcPr>
            <w:tcW w:w="9747" w:type="dxa"/>
            <w:shd w:val="clear" w:color="auto" w:fill="D9D9D9" w:themeFill="background1" w:themeFillShade="D9"/>
            <w:vAlign w:val="center"/>
          </w:tcPr>
          <w:p w:rsidR="005266AF" w:rsidRPr="005266AF" w:rsidRDefault="005266AF" w:rsidP="005266AF">
            <w:pPr>
              <w:rPr>
                <w:rFonts w:asciiTheme="minorHAnsi" w:hAnsiTheme="minorHAnsi" w:cstheme="minorHAnsi"/>
                <w:sz w:val="20"/>
                <w:szCs w:val="20"/>
              </w:rPr>
            </w:pPr>
            <w:r w:rsidRPr="005266AF">
              <w:rPr>
                <w:rFonts w:asciiTheme="minorHAnsi" w:hAnsiTheme="minorHAnsi" w:cstheme="minorHAnsi"/>
                <w:sz w:val="20"/>
                <w:szCs w:val="20"/>
              </w:rPr>
              <w:lastRenderedPageBreak/>
              <w:t>Dimensions:</w:t>
            </w:r>
          </w:p>
        </w:tc>
      </w:tr>
      <w:tr w:rsidR="005266AF" w:rsidRPr="005266AF" w:rsidTr="004A6C42">
        <w:tc>
          <w:tcPr>
            <w:tcW w:w="9747" w:type="dxa"/>
            <w:tcBorders>
              <w:bottom w:val="single" w:sz="4" w:space="0" w:color="auto"/>
            </w:tcBorders>
          </w:tcPr>
          <w:p w:rsidR="00E0447B" w:rsidRPr="00E0447B" w:rsidRDefault="00E0447B" w:rsidP="00E0447B">
            <w:r>
              <w:t xml:space="preserve">* </w:t>
            </w:r>
            <w:r w:rsidR="000B797B">
              <w:t xml:space="preserve">As </w:t>
            </w:r>
            <w:r w:rsidRPr="00E0447B">
              <w:t xml:space="preserve"> </w:t>
            </w:r>
            <w:r w:rsidR="003A07CB">
              <w:t xml:space="preserve">Head of Service for Mental </w:t>
            </w:r>
            <w:r w:rsidR="000B797B">
              <w:t>Health</w:t>
            </w:r>
            <w:r w:rsidR="003A07CB">
              <w:t xml:space="preserve"> </w:t>
            </w:r>
            <w:r w:rsidRPr="00E0447B">
              <w:t>with Haringey Council the post holder will be expected to behave in accordance with the Haringey leadership framework and the acco</w:t>
            </w:r>
            <w:r w:rsidR="000B797B">
              <w:t xml:space="preserve">untabilities framework.  The </w:t>
            </w:r>
            <w:r w:rsidRPr="00E0447B">
              <w:t xml:space="preserve"> </w:t>
            </w:r>
            <w:r w:rsidR="000B797B">
              <w:t xml:space="preserve">Head of Service </w:t>
            </w:r>
            <w:r w:rsidRPr="00E0447B">
              <w:t>will be expected to conduct their duties within professional and legal standards and more specifically they will be expected to:</w:t>
            </w:r>
          </w:p>
          <w:p w:rsidR="00E0447B" w:rsidRDefault="00E0447B" w:rsidP="00E0447B">
            <w:pPr>
              <w:pStyle w:val="ListParagraph"/>
            </w:pPr>
          </w:p>
          <w:p w:rsidR="00E0447B" w:rsidRPr="00E0447B" w:rsidRDefault="00E0447B" w:rsidP="00E0447B">
            <w:r>
              <w:t xml:space="preserve">* </w:t>
            </w:r>
            <w:r w:rsidRPr="00E0447B">
              <w:t>Work collaboratively across all service areas with other managers in order to generate efficiencies and create synergies wherever possible;</w:t>
            </w:r>
          </w:p>
          <w:p w:rsidR="00E0447B" w:rsidRDefault="00E0447B" w:rsidP="00E0447B">
            <w:pPr>
              <w:rPr>
                <w:rFonts w:eastAsiaTheme="minorHAnsi"/>
              </w:rPr>
            </w:pPr>
          </w:p>
          <w:p w:rsidR="00E0447B" w:rsidRPr="00E0447B" w:rsidRDefault="00E0447B" w:rsidP="00E0447B">
            <w:r>
              <w:rPr>
                <w:rFonts w:eastAsiaTheme="minorHAnsi"/>
              </w:rPr>
              <w:t xml:space="preserve">* </w:t>
            </w:r>
            <w:r w:rsidRPr="00E0447B">
              <w:t>To influence and contribute to delivering objectives set out in the corporate plan;</w:t>
            </w:r>
          </w:p>
          <w:p w:rsidR="00E0447B" w:rsidRPr="00E0447B" w:rsidRDefault="00E0447B" w:rsidP="00E0447B">
            <w:r w:rsidRPr="00E0447B">
              <w:t>Instil in direct reports the imperative for accountability, responsibility, collaboration and integration with other areas across the Council;</w:t>
            </w:r>
          </w:p>
          <w:p w:rsidR="00E0447B" w:rsidRPr="00E0447B" w:rsidRDefault="00E0447B" w:rsidP="00E0447B"/>
          <w:p w:rsidR="00E0447B" w:rsidRPr="00E0447B" w:rsidRDefault="00E0447B" w:rsidP="00E0447B">
            <w:r>
              <w:t xml:space="preserve">* </w:t>
            </w:r>
            <w:r w:rsidRPr="00E0447B">
              <w:t>Drive significant cultural change through your area;</w:t>
            </w:r>
          </w:p>
          <w:p w:rsidR="00E0447B" w:rsidRDefault="00E0447B" w:rsidP="00E0447B"/>
          <w:p w:rsidR="00E0447B" w:rsidRPr="00E0447B" w:rsidRDefault="00E0447B" w:rsidP="00E0447B">
            <w:r>
              <w:t xml:space="preserve">* </w:t>
            </w:r>
            <w:r w:rsidRPr="00E0447B">
              <w:t>Effectively lead and manage  staff (set, monitor and evaluate objectives on a yearly basis);</w:t>
            </w:r>
          </w:p>
          <w:p w:rsidR="00E0447B" w:rsidRPr="00E0447B" w:rsidRDefault="00E0447B" w:rsidP="00E0447B"/>
          <w:p w:rsidR="00E0447B" w:rsidRPr="00E0447B" w:rsidRDefault="00E0447B" w:rsidP="00E0447B">
            <w:r>
              <w:t xml:space="preserve">* </w:t>
            </w:r>
            <w:r w:rsidRPr="00E0447B">
              <w:t>Ensure all individuals and teams follow the Improving Haringey principles of getting the basics right, customer focus, safeguarding is everyone’s business, managing well and value for money;</w:t>
            </w:r>
          </w:p>
          <w:p w:rsidR="00E0447B" w:rsidRPr="00E0447B" w:rsidRDefault="00E0447B" w:rsidP="00E0447B"/>
          <w:p w:rsidR="00E0447B" w:rsidRPr="00E0447B" w:rsidRDefault="00E0447B" w:rsidP="00E0447B">
            <w:r>
              <w:t xml:space="preserve">* </w:t>
            </w:r>
            <w:r w:rsidRPr="00E0447B">
              <w:t>The post holder must ensure that Health &amp; Safety legislation and the Council’s Health &amp; Safety requirements are complied with and monitored within;</w:t>
            </w:r>
          </w:p>
          <w:p w:rsidR="00E0447B" w:rsidRPr="00E0447B" w:rsidRDefault="00E0447B" w:rsidP="00E0447B"/>
          <w:p w:rsidR="00E0447B" w:rsidRPr="00E0447B" w:rsidRDefault="00E0447B" w:rsidP="00E0447B">
            <w:r>
              <w:t xml:space="preserve">* </w:t>
            </w:r>
            <w:r w:rsidRPr="00E0447B">
              <w:t>Be aware of and comply with the Council’s Equal Opportunities Policy.</w:t>
            </w:r>
          </w:p>
          <w:p w:rsidR="00E0447B" w:rsidRDefault="00E0447B" w:rsidP="00E0447B"/>
          <w:p w:rsidR="00E0447B" w:rsidRPr="00E0447B" w:rsidRDefault="00E0447B" w:rsidP="00E0447B">
            <w:r w:rsidRPr="00E0447B">
              <w:t>Other information:</w:t>
            </w:r>
          </w:p>
          <w:p w:rsidR="005266AF" w:rsidRPr="005266AF" w:rsidRDefault="00E0447B" w:rsidP="00E0447B">
            <w:pPr>
              <w:rPr>
                <w:rFonts w:asciiTheme="minorHAnsi" w:hAnsiTheme="minorHAnsi" w:cstheme="minorHAnsi"/>
                <w:sz w:val="20"/>
                <w:szCs w:val="20"/>
              </w:rPr>
            </w:pPr>
            <w:r w:rsidRPr="00E0447B">
              <w:lastRenderedPageBreak/>
              <w:t>The post-holder w</w:t>
            </w:r>
            <w:r w:rsidR="003A07CB">
              <w:t>ill directly line</w:t>
            </w:r>
            <w:r w:rsidR="005B04C2">
              <w:t>-manage up to 8</w:t>
            </w:r>
            <w:r w:rsidRPr="00E0447B">
              <w:t xml:space="preserve"> FTE staff </w:t>
            </w:r>
            <w:r w:rsidR="000B797B">
              <w:t xml:space="preserve">and work closely with </w:t>
            </w:r>
            <w:r w:rsidRPr="00E0447B">
              <w:t xml:space="preserve">project managers </w:t>
            </w:r>
            <w:r w:rsidR="005B04C2">
              <w:t>to effect transformational change.</w:t>
            </w:r>
            <w:r w:rsidRPr="00E0447B">
              <w:t xml:space="preserve">   This is a complex multi-disciplinary service area with annual budgets of approx</w:t>
            </w:r>
            <w:r w:rsidR="000B797B">
              <w:t>.</w:t>
            </w:r>
            <w:r w:rsidRPr="00E0447B">
              <w:t xml:space="preserve"> </w:t>
            </w:r>
            <w:r w:rsidR="000B797B">
              <w:t>25m for Mental Health Services</w:t>
            </w:r>
            <w:r w:rsidRPr="00E0447B">
              <w:t>.</w:t>
            </w:r>
          </w:p>
          <w:p w:rsidR="005266AF" w:rsidRPr="005266AF" w:rsidRDefault="005266AF" w:rsidP="00E0447B">
            <w:pPr>
              <w:rPr>
                <w:rFonts w:asciiTheme="minorHAnsi" w:hAnsiTheme="minorHAnsi" w:cstheme="minorHAnsi"/>
                <w:sz w:val="20"/>
                <w:szCs w:val="20"/>
              </w:rPr>
            </w:pPr>
          </w:p>
        </w:tc>
      </w:tr>
      <w:tr w:rsidR="005266AF" w:rsidRPr="005266AF" w:rsidTr="004A6C42">
        <w:trPr>
          <w:trHeight w:val="340"/>
        </w:trPr>
        <w:tc>
          <w:tcPr>
            <w:tcW w:w="9747" w:type="dxa"/>
            <w:shd w:val="clear" w:color="auto" w:fill="D9D9D9" w:themeFill="background1" w:themeFillShade="D9"/>
            <w:vAlign w:val="center"/>
          </w:tcPr>
          <w:p w:rsidR="005266AF" w:rsidRPr="005266AF" w:rsidRDefault="005266AF" w:rsidP="005266AF">
            <w:pPr>
              <w:rPr>
                <w:rFonts w:asciiTheme="minorHAnsi" w:hAnsiTheme="minorHAnsi" w:cstheme="minorHAnsi"/>
                <w:sz w:val="20"/>
                <w:szCs w:val="20"/>
              </w:rPr>
            </w:pPr>
            <w:r w:rsidRPr="005266AF">
              <w:rPr>
                <w:rFonts w:asciiTheme="minorHAnsi" w:hAnsiTheme="minorHAnsi" w:cstheme="minorHAnsi"/>
                <w:sz w:val="20"/>
                <w:szCs w:val="20"/>
              </w:rPr>
              <w:lastRenderedPageBreak/>
              <w:t>Organisational Structure (attach as an appendix)</w:t>
            </w:r>
          </w:p>
        </w:tc>
      </w:tr>
    </w:tbl>
    <w:p w:rsidR="00394CDB" w:rsidRPr="005266AF" w:rsidRDefault="00394CDB">
      <w:pPr>
        <w:rPr>
          <w:rFonts w:asciiTheme="minorHAnsi" w:hAnsiTheme="minorHAnsi" w:cstheme="minorHAnsi"/>
          <w:sz w:val="20"/>
          <w:szCs w:val="20"/>
        </w:rPr>
      </w:pPr>
    </w:p>
    <w:sectPr w:rsidR="00394CDB" w:rsidRPr="005266AF" w:rsidSect="005266AF">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87" w:rsidRPr="005266AF" w:rsidRDefault="00300587" w:rsidP="005266AF">
      <w:r>
        <w:separator/>
      </w:r>
    </w:p>
  </w:endnote>
  <w:endnote w:type="continuationSeparator" w:id="0">
    <w:p w:rsidR="00300587" w:rsidRPr="005266AF" w:rsidRDefault="00300587" w:rsidP="0052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20B0604020202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87" w:rsidRPr="005266AF" w:rsidRDefault="00300587" w:rsidP="005266AF">
      <w:r>
        <w:separator/>
      </w:r>
    </w:p>
  </w:footnote>
  <w:footnote w:type="continuationSeparator" w:id="0">
    <w:p w:rsidR="00300587" w:rsidRPr="005266AF" w:rsidRDefault="00300587" w:rsidP="00526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029" w:rsidRDefault="00E32029">
    <w:pPr>
      <w:pStyle w:val="Header"/>
    </w:pPr>
    <w:r w:rsidRPr="00923656">
      <w:rPr>
        <w:rFonts w:asciiTheme="minorHAnsi" w:hAnsiTheme="minorHAnsi" w:cstheme="minorHAnsi"/>
        <w:sz w:val="36"/>
        <w:szCs w:val="36"/>
      </w:rPr>
      <w:t>Job Specific</w:t>
    </w:r>
    <w:r>
      <w:rPr>
        <w:rFonts w:asciiTheme="minorHAnsi" w:hAnsiTheme="minorHAnsi" w:cstheme="minorHAnsi"/>
        <w:sz w:val="36"/>
        <w:szCs w:val="36"/>
      </w:rPr>
      <w:t xml:space="preserve"> Profile                                                              </w:t>
    </w:r>
    <w:r w:rsidRPr="004A6C42">
      <w:rPr>
        <w:rFonts w:asciiTheme="minorHAnsi" w:hAnsiTheme="minorHAnsi" w:cstheme="minorHAnsi"/>
        <w:noProof/>
        <w:sz w:val="36"/>
        <w:szCs w:val="36"/>
      </w:rPr>
      <w:drawing>
        <wp:inline distT="0" distB="0" distL="0" distR="0">
          <wp:extent cx="1119637" cy="470664"/>
          <wp:effectExtent l="19050" t="0" r="4313"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r>
      <w:rPr>
        <w:rFonts w:asciiTheme="minorHAnsi" w:hAnsiTheme="minorHAnsi" w:cstheme="minorHAnsi"/>
        <w:sz w:val="36"/>
        <w:szCs w:val="36"/>
      </w:rPr>
      <w:t xml:space="preserve">                                                   </w:t>
    </w:r>
  </w:p>
  <w:p w:rsidR="00E32029" w:rsidRDefault="00E32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9"/>
    <w:lvl w:ilvl="0">
      <w:start w:val="1"/>
      <w:numFmt w:val="decimal"/>
      <w:lvlText w:val="%1."/>
      <w:lvlJc w:val="left"/>
      <w:pPr>
        <w:tabs>
          <w:tab w:val="num" w:pos="1080"/>
        </w:tabs>
        <w:ind w:left="1080" w:hanging="720"/>
      </w:pPr>
    </w:lvl>
  </w:abstractNum>
  <w:abstractNum w:abstractNumId="1" w15:restartNumberingAfterBreak="0">
    <w:nsid w:val="00000004"/>
    <w:multiLevelType w:val="singleLevel"/>
    <w:tmpl w:val="00000004"/>
    <w:name w:val="WW8Num20"/>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25"/>
    <w:lvl w:ilvl="0">
      <w:start w:val="1"/>
      <w:numFmt w:val="bullet"/>
      <w:lvlText w:val=""/>
      <w:lvlJc w:val="left"/>
      <w:pPr>
        <w:tabs>
          <w:tab w:val="num" w:pos="0"/>
        </w:tabs>
        <w:ind w:left="720" w:hanging="360"/>
      </w:pPr>
      <w:rPr>
        <w:rFonts w:ascii="Symbol" w:hAnsi="Symbol" w:cs="Symbol"/>
        <w:sz w:val="24"/>
        <w:szCs w:val="24"/>
      </w:rPr>
    </w:lvl>
  </w:abstractNum>
  <w:abstractNum w:abstractNumId="3" w15:restartNumberingAfterBreak="0">
    <w:nsid w:val="09D31F73"/>
    <w:multiLevelType w:val="hybridMultilevel"/>
    <w:tmpl w:val="75C80E3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820F7D"/>
    <w:multiLevelType w:val="hybridMultilevel"/>
    <w:tmpl w:val="A3F0A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CB66F2"/>
    <w:multiLevelType w:val="hybridMultilevel"/>
    <w:tmpl w:val="3466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B55D0"/>
    <w:multiLevelType w:val="hybridMultilevel"/>
    <w:tmpl w:val="9DBCA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B56ABD"/>
    <w:multiLevelType w:val="hybridMultilevel"/>
    <w:tmpl w:val="395E4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CA5849"/>
    <w:multiLevelType w:val="hybridMultilevel"/>
    <w:tmpl w:val="700AC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D20F49"/>
    <w:multiLevelType w:val="hybridMultilevel"/>
    <w:tmpl w:val="660EC5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83570"/>
    <w:multiLevelType w:val="hybridMultilevel"/>
    <w:tmpl w:val="A7585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854B60"/>
    <w:multiLevelType w:val="hybridMultilevel"/>
    <w:tmpl w:val="C972B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22A91"/>
    <w:multiLevelType w:val="hybridMultilevel"/>
    <w:tmpl w:val="5A3C0544"/>
    <w:lvl w:ilvl="0" w:tplc="40B84F38">
      <w:start w:val="1"/>
      <w:numFmt w:val="bullet"/>
      <w:lvlText w:val=""/>
      <w:lvlJc w:val="left"/>
      <w:pPr>
        <w:ind w:left="360" w:hanging="360"/>
      </w:pPr>
      <w:rPr>
        <w:rFonts w:ascii="Wingdings" w:hAnsi="Wingdings" w:hint="default"/>
        <w:b w:val="0"/>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B621E4"/>
    <w:multiLevelType w:val="hybridMultilevel"/>
    <w:tmpl w:val="BAF84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CD740F"/>
    <w:multiLevelType w:val="hybridMultilevel"/>
    <w:tmpl w:val="4FACE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362254"/>
    <w:multiLevelType w:val="hybridMultilevel"/>
    <w:tmpl w:val="3F26EE7C"/>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6" w15:restartNumberingAfterBreak="0">
    <w:nsid w:val="349442CB"/>
    <w:multiLevelType w:val="hybridMultilevel"/>
    <w:tmpl w:val="09149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7E274E"/>
    <w:multiLevelType w:val="hybridMultilevel"/>
    <w:tmpl w:val="0694B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5817D6"/>
    <w:multiLevelType w:val="hybridMultilevel"/>
    <w:tmpl w:val="27C61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DA2894"/>
    <w:multiLevelType w:val="hybridMultilevel"/>
    <w:tmpl w:val="D004B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AF2DCB"/>
    <w:multiLevelType w:val="hybridMultilevel"/>
    <w:tmpl w:val="F70E7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BE6344"/>
    <w:multiLevelType w:val="hybridMultilevel"/>
    <w:tmpl w:val="FCDE5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DC7884"/>
    <w:multiLevelType w:val="hybridMultilevel"/>
    <w:tmpl w:val="40124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D65964"/>
    <w:multiLevelType w:val="hybridMultilevel"/>
    <w:tmpl w:val="3FB6B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F87A45"/>
    <w:multiLevelType w:val="hybridMultilevel"/>
    <w:tmpl w:val="05AC1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502868"/>
    <w:multiLevelType w:val="hybridMultilevel"/>
    <w:tmpl w:val="1D767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8B289A"/>
    <w:multiLevelType w:val="hybridMultilevel"/>
    <w:tmpl w:val="C6CC0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9D602A"/>
    <w:multiLevelType w:val="hybridMultilevel"/>
    <w:tmpl w:val="62EC6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6"/>
  </w:num>
  <w:num w:numId="5">
    <w:abstractNumId w:val="12"/>
  </w:num>
  <w:num w:numId="6">
    <w:abstractNumId w:val="21"/>
  </w:num>
  <w:num w:numId="7">
    <w:abstractNumId w:val="7"/>
  </w:num>
  <w:num w:numId="8">
    <w:abstractNumId w:val="4"/>
  </w:num>
  <w:num w:numId="9">
    <w:abstractNumId w:val="19"/>
  </w:num>
  <w:num w:numId="10">
    <w:abstractNumId w:val="25"/>
  </w:num>
  <w:num w:numId="11">
    <w:abstractNumId w:val="27"/>
  </w:num>
  <w:num w:numId="12">
    <w:abstractNumId w:val="13"/>
  </w:num>
  <w:num w:numId="13">
    <w:abstractNumId w:val="20"/>
  </w:num>
  <w:num w:numId="14">
    <w:abstractNumId w:val="10"/>
  </w:num>
  <w:num w:numId="15">
    <w:abstractNumId w:val="14"/>
  </w:num>
  <w:num w:numId="16">
    <w:abstractNumId w:val="17"/>
  </w:num>
  <w:num w:numId="17">
    <w:abstractNumId w:val="26"/>
  </w:num>
  <w:num w:numId="18">
    <w:abstractNumId w:val="18"/>
  </w:num>
  <w:num w:numId="19">
    <w:abstractNumId w:val="6"/>
  </w:num>
  <w:num w:numId="20">
    <w:abstractNumId w:val="8"/>
  </w:num>
  <w:num w:numId="21">
    <w:abstractNumId w:val="24"/>
  </w:num>
  <w:num w:numId="22">
    <w:abstractNumId w:val="15"/>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3"/>
  </w:num>
  <w:num w:numId="26">
    <w:abstractNumId w:val="23"/>
  </w:num>
  <w:num w:numId="27">
    <w:abstractNumId w:val="0"/>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Full" w:cryptAlgorithmClass="hash" w:cryptAlgorithmType="typeAny" w:cryptAlgorithmSid="4" w:cryptSpinCount="100000" w:hash="QpLNvY3XKP12eqD1oTCHX4A9C6c=" w:salt="slHBAuon9qo/Xu7dFjkvdA=="/>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A5"/>
    <w:rsid w:val="00016C6C"/>
    <w:rsid w:val="00020E16"/>
    <w:rsid w:val="00040549"/>
    <w:rsid w:val="00040F5E"/>
    <w:rsid w:val="0004141E"/>
    <w:rsid w:val="00045206"/>
    <w:rsid w:val="000468D5"/>
    <w:rsid w:val="00050354"/>
    <w:rsid w:val="00051B41"/>
    <w:rsid w:val="00054DF5"/>
    <w:rsid w:val="000746B6"/>
    <w:rsid w:val="000829DC"/>
    <w:rsid w:val="000A1895"/>
    <w:rsid w:val="000A2DCE"/>
    <w:rsid w:val="000B66C9"/>
    <w:rsid w:val="000B797B"/>
    <w:rsid w:val="000C407D"/>
    <w:rsid w:val="000C5583"/>
    <w:rsid w:val="000E5D29"/>
    <w:rsid w:val="000F0D86"/>
    <w:rsid w:val="000F4DDA"/>
    <w:rsid w:val="000F6C04"/>
    <w:rsid w:val="00122CE7"/>
    <w:rsid w:val="00127321"/>
    <w:rsid w:val="00144468"/>
    <w:rsid w:val="0014603E"/>
    <w:rsid w:val="00167EEE"/>
    <w:rsid w:val="00186473"/>
    <w:rsid w:val="001A17AD"/>
    <w:rsid w:val="001A7DA3"/>
    <w:rsid w:val="001B2A05"/>
    <w:rsid w:val="001B480A"/>
    <w:rsid w:val="001B4D7F"/>
    <w:rsid w:val="001B7D2A"/>
    <w:rsid w:val="001C0461"/>
    <w:rsid w:val="001D7958"/>
    <w:rsid w:val="00202830"/>
    <w:rsid w:val="00220E6A"/>
    <w:rsid w:val="002753F4"/>
    <w:rsid w:val="002879D2"/>
    <w:rsid w:val="00291C52"/>
    <w:rsid w:val="002C2E81"/>
    <w:rsid w:val="002C4FA2"/>
    <w:rsid w:val="002D07A8"/>
    <w:rsid w:val="002F19AD"/>
    <w:rsid w:val="002F4877"/>
    <w:rsid w:val="002F4A73"/>
    <w:rsid w:val="00300587"/>
    <w:rsid w:val="00301B5D"/>
    <w:rsid w:val="00311B93"/>
    <w:rsid w:val="00313381"/>
    <w:rsid w:val="003315F9"/>
    <w:rsid w:val="003604D9"/>
    <w:rsid w:val="00362075"/>
    <w:rsid w:val="00372591"/>
    <w:rsid w:val="0037610C"/>
    <w:rsid w:val="00387FF0"/>
    <w:rsid w:val="00394CDB"/>
    <w:rsid w:val="003A07CB"/>
    <w:rsid w:val="003C78C9"/>
    <w:rsid w:val="003D7B91"/>
    <w:rsid w:val="003E1896"/>
    <w:rsid w:val="003E5603"/>
    <w:rsid w:val="003E5EF3"/>
    <w:rsid w:val="003F04FA"/>
    <w:rsid w:val="00410F8F"/>
    <w:rsid w:val="004263F5"/>
    <w:rsid w:val="00430CA9"/>
    <w:rsid w:val="004522EB"/>
    <w:rsid w:val="004710A5"/>
    <w:rsid w:val="00486F09"/>
    <w:rsid w:val="0049119C"/>
    <w:rsid w:val="004A6C42"/>
    <w:rsid w:val="004B00C4"/>
    <w:rsid w:val="004C71CF"/>
    <w:rsid w:val="004D1036"/>
    <w:rsid w:val="004E1380"/>
    <w:rsid w:val="004F4753"/>
    <w:rsid w:val="005057A2"/>
    <w:rsid w:val="00516084"/>
    <w:rsid w:val="005207FB"/>
    <w:rsid w:val="005266AF"/>
    <w:rsid w:val="005369B9"/>
    <w:rsid w:val="00576C36"/>
    <w:rsid w:val="00596AE0"/>
    <w:rsid w:val="005A6744"/>
    <w:rsid w:val="005B04C2"/>
    <w:rsid w:val="005C76A8"/>
    <w:rsid w:val="00626A87"/>
    <w:rsid w:val="0063326F"/>
    <w:rsid w:val="006409B3"/>
    <w:rsid w:val="00654AFE"/>
    <w:rsid w:val="00671322"/>
    <w:rsid w:val="006800D9"/>
    <w:rsid w:val="006C1A8B"/>
    <w:rsid w:val="006C6969"/>
    <w:rsid w:val="006E0C71"/>
    <w:rsid w:val="006E1F96"/>
    <w:rsid w:val="006F2879"/>
    <w:rsid w:val="007649C4"/>
    <w:rsid w:val="007A6471"/>
    <w:rsid w:val="007D0AF6"/>
    <w:rsid w:val="007F2263"/>
    <w:rsid w:val="008215A2"/>
    <w:rsid w:val="008377B8"/>
    <w:rsid w:val="00841E1A"/>
    <w:rsid w:val="00870B3E"/>
    <w:rsid w:val="00873C1A"/>
    <w:rsid w:val="008947FF"/>
    <w:rsid w:val="008B0651"/>
    <w:rsid w:val="008B4221"/>
    <w:rsid w:val="008D6655"/>
    <w:rsid w:val="008D7183"/>
    <w:rsid w:val="008E4B54"/>
    <w:rsid w:val="008E72E1"/>
    <w:rsid w:val="00926F26"/>
    <w:rsid w:val="00930216"/>
    <w:rsid w:val="00935074"/>
    <w:rsid w:val="00942CA4"/>
    <w:rsid w:val="00950146"/>
    <w:rsid w:val="00973D8C"/>
    <w:rsid w:val="00982962"/>
    <w:rsid w:val="009963D2"/>
    <w:rsid w:val="009B6FA5"/>
    <w:rsid w:val="009E2D4B"/>
    <w:rsid w:val="009F3FAB"/>
    <w:rsid w:val="00A007AA"/>
    <w:rsid w:val="00A43763"/>
    <w:rsid w:val="00A51961"/>
    <w:rsid w:val="00A65B11"/>
    <w:rsid w:val="00A8669D"/>
    <w:rsid w:val="00A96458"/>
    <w:rsid w:val="00AA0F30"/>
    <w:rsid w:val="00AA1444"/>
    <w:rsid w:val="00AB2C98"/>
    <w:rsid w:val="00AB30A7"/>
    <w:rsid w:val="00AC780B"/>
    <w:rsid w:val="00AD5A34"/>
    <w:rsid w:val="00B25E95"/>
    <w:rsid w:val="00B3412D"/>
    <w:rsid w:val="00B37302"/>
    <w:rsid w:val="00B37457"/>
    <w:rsid w:val="00B40A54"/>
    <w:rsid w:val="00B47EAB"/>
    <w:rsid w:val="00B51C3E"/>
    <w:rsid w:val="00B82607"/>
    <w:rsid w:val="00B84214"/>
    <w:rsid w:val="00B9150B"/>
    <w:rsid w:val="00B9168A"/>
    <w:rsid w:val="00BC3438"/>
    <w:rsid w:val="00BD10C7"/>
    <w:rsid w:val="00BE627B"/>
    <w:rsid w:val="00C04FC7"/>
    <w:rsid w:val="00C3065D"/>
    <w:rsid w:val="00C307C8"/>
    <w:rsid w:val="00C33D4F"/>
    <w:rsid w:val="00C67475"/>
    <w:rsid w:val="00C90219"/>
    <w:rsid w:val="00CB1E11"/>
    <w:rsid w:val="00CC0033"/>
    <w:rsid w:val="00CC0FC3"/>
    <w:rsid w:val="00D06229"/>
    <w:rsid w:val="00D35022"/>
    <w:rsid w:val="00D377A5"/>
    <w:rsid w:val="00D42523"/>
    <w:rsid w:val="00D45558"/>
    <w:rsid w:val="00D54A86"/>
    <w:rsid w:val="00D62EC8"/>
    <w:rsid w:val="00D86C0D"/>
    <w:rsid w:val="00D9447B"/>
    <w:rsid w:val="00DB1AD9"/>
    <w:rsid w:val="00DB7049"/>
    <w:rsid w:val="00DD2044"/>
    <w:rsid w:val="00DE2E1D"/>
    <w:rsid w:val="00E02DD0"/>
    <w:rsid w:val="00E0447B"/>
    <w:rsid w:val="00E1227F"/>
    <w:rsid w:val="00E20CB5"/>
    <w:rsid w:val="00E269A6"/>
    <w:rsid w:val="00E32029"/>
    <w:rsid w:val="00E57A67"/>
    <w:rsid w:val="00E83370"/>
    <w:rsid w:val="00E8381A"/>
    <w:rsid w:val="00E90C8F"/>
    <w:rsid w:val="00EB78DD"/>
    <w:rsid w:val="00EC3E13"/>
    <w:rsid w:val="00EC3F9B"/>
    <w:rsid w:val="00EE6D4F"/>
    <w:rsid w:val="00F000FD"/>
    <w:rsid w:val="00F26056"/>
    <w:rsid w:val="00F26A3F"/>
    <w:rsid w:val="00F3380A"/>
    <w:rsid w:val="00F60CC4"/>
    <w:rsid w:val="00F64093"/>
    <w:rsid w:val="00F66D9A"/>
    <w:rsid w:val="00F852E5"/>
    <w:rsid w:val="00F8543F"/>
    <w:rsid w:val="00F97013"/>
    <w:rsid w:val="00FA6737"/>
    <w:rsid w:val="00FC409B"/>
    <w:rsid w:val="00FC7567"/>
    <w:rsid w:val="00FD46E7"/>
    <w:rsid w:val="00FD4DC9"/>
    <w:rsid w:val="00FF7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height-percent:200;mso-width-relative:margin;mso-height-relative:margin" fillcolor="white">
      <v:fill color="white"/>
      <v:textbox style="mso-fit-shape-to-text:t"/>
    </o:shapedefaults>
    <o:shapelayout v:ext="edit">
      <o:idmap v:ext="edit" data="1"/>
    </o:shapelayout>
  </w:shapeDefaults>
  <w:decimalSymbol w:val="."/>
  <w:listSeparator w:val=","/>
  <w15:docId w15:val="{18FC1070-29FF-46AC-A356-4B564375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354"/>
    <w:rPr>
      <w:rFonts w:ascii="Arial" w:hAnsi="Arial" w:cs="Arial"/>
      <w:sz w:val="24"/>
      <w:szCs w:val="24"/>
    </w:rPr>
  </w:style>
  <w:style w:type="paragraph" w:styleId="Heading1">
    <w:name w:val="heading 1"/>
    <w:basedOn w:val="Normal"/>
    <w:next w:val="Normal"/>
    <w:link w:val="Heading1Char"/>
    <w:uiPriority w:val="9"/>
    <w:qFormat/>
    <w:rsid w:val="00841E1A"/>
    <w:pPr>
      <w:keepNext/>
      <w:keepLines/>
      <w:spacing w:before="480" w:line="360"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6FA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144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338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0">
    <w:name w:val="Pa0"/>
    <w:basedOn w:val="Default"/>
    <w:next w:val="Default"/>
    <w:uiPriority w:val="99"/>
    <w:rsid w:val="00B37457"/>
    <w:pPr>
      <w:spacing w:line="241" w:lineRule="atLeast"/>
    </w:pPr>
    <w:rPr>
      <w:rFonts w:ascii="Helvetica Neue LT" w:hAnsi="Helvetica Neue LT" w:cs="Times New Roman"/>
      <w:color w:val="auto"/>
    </w:rPr>
  </w:style>
  <w:style w:type="character" w:customStyle="1" w:styleId="A3">
    <w:name w:val="A3"/>
    <w:uiPriority w:val="99"/>
    <w:rsid w:val="00B37457"/>
    <w:rPr>
      <w:rFonts w:cs="Helvetica Neue LT"/>
      <w:color w:val="000000"/>
      <w:sz w:val="16"/>
      <w:szCs w:val="16"/>
    </w:rPr>
  </w:style>
  <w:style w:type="paragraph" w:styleId="BalloonText">
    <w:name w:val="Balloon Text"/>
    <w:basedOn w:val="Normal"/>
    <w:link w:val="BalloonTextChar"/>
    <w:rsid w:val="00394CDB"/>
    <w:rPr>
      <w:rFonts w:ascii="Tahoma" w:hAnsi="Tahoma" w:cs="Tahoma"/>
      <w:sz w:val="16"/>
      <w:szCs w:val="16"/>
    </w:rPr>
  </w:style>
  <w:style w:type="character" w:customStyle="1" w:styleId="BalloonTextChar">
    <w:name w:val="Balloon Text Char"/>
    <w:basedOn w:val="DefaultParagraphFont"/>
    <w:link w:val="BalloonText"/>
    <w:rsid w:val="00394CDB"/>
    <w:rPr>
      <w:rFonts w:ascii="Tahoma" w:hAnsi="Tahoma" w:cs="Tahoma"/>
      <w:sz w:val="16"/>
      <w:szCs w:val="16"/>
    </w:rPr>
  </w:style>
  <w:style w:type="paragraph" w:styleId="Header">
    <w:name w:val="header"/>
    <w:basedOn w:val="Normal"/>
    <w:link w:val="HeaderChar"/>
    <w:uiPriority w:val="99"/>
    <w:rsid w:val="005266AF"/>
    <w:pPr>
      <w:tabs>
        <w:tab w:val="center" w:pos="4513"/>
        <w:tab w:val="right" w:pos="9026"/>
      </w:tabs>
    </w:pPr>
  </w:style>
  <w:style w:type="character" w:customStyle="1" w:styleId="HeaderChar">
    <w:name w:val="Header Char"/>
    <w:basedOn w:val="DefaultParagraphFont"/>
    <w:link w:val="Header"/>
    <w:uiPriority w:val="99"/>
    <w:rsid w:val="005266AF"/>
    <w:rPr>
      <w:rFonts w:ascii="Arial" w:hAnsi="Arial" w:cs="Arial"/>
      <w:sz w:val="24"/>
      <w:szCs w:val="24"/>
    </w:rPr>
  </w:style>
  <w:style w:type="paragraph" w:styleId="Footer">
    <w:name w:val="footer"/>
    <w:basedOn w:val="Normal"/>
    <w:link w:val="FooterChar"/>
    <w:rsid w:val="005266AF"/>
    <w:pPr>
      <w:tabs>
        <w:tab w:val="center" w:pos="4513"/>
        <w:tab w:val="right" w:pos="9026"/>
      </w:tabs>
    </w:pPr>
  </w:style>
  <w:style w:type="character" w:customStyle="1" w:styleId="FooterChar">
    <w:name w:val="Footer Char"/>
    <w:basedOn w:val="DefaultParagraphFont"/>
    <w:link w:val="Footer"/>
    <w:rsid w:val="005266AF"/>
    <w:rPr>
      <w:rFonts w:ascii="Arial" w:hAnsi="Arial" w:cs="Arial"/>
      <w:sz w:val="24"/>
      <w:szCs w:val="24"/>
    </w:rPr>
  </w:style>
  <w:style w:type="paragraph" w:styleId="NoSpacing">
    <w:name w:val="No Spacing"/>
    <w:uiPriority w:val="1"/>
    <w:qFormat/>
    <w:rsid w:val="00982962"/>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1B4D7F"/>
    <w:rPr>
      <w:color w:val="808080"/>
    </w:rPr>
  </w:style>
  <w:style w:type="character" w:customStyle="1" w:styleId="Heading1Char">
    <w:name w:val="Heading 1 Char"/>
    <w:basedOn w:val="DefaultParagraphFont"/>
    <w:link w:val="Heading1"/>
    <w:uiPriority w:val="9"/>
    <w:rsid w:val="00841E1A"/>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11F35AF7-D1B5-4371-B927-0D5637D05D76}"/>
      </w:docPartPr>
      <w:docPartBody>
        <w:p w:rsidR="00241BBB" w:rsidRDefault="005C26B7">
          <w:r w:rsidRPr="004A2FF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5C26B7"/>
    <w:rsid w:val="00241BBB"/>
    <w:rsid w:val="00525208"/>
    <w:rsid w:val="005C26B7"/>
    <w:rsid w:val="00641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26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90E80-7C51-41BD-BE9B-F872DB9F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4756CE3B.dotm</Template>
  <TotalTime>0</TotalTime>
  <Pages>7</Pages>
  <Words>2258</Words>
  <Characters>13574</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HAY - Example</vt:lpstr>
    </vt:vector>
  </TitlesOfParts>
  <Company>London Borough of Barnet</Company>
  <LinksUpToDate>false</LinksUpToDate>
  <CharactersWithSpaces>15801</CharactersWithSpaces>
  <SharedDoc>false</SharedDoc>
  <HLinks>
    <vt:vector size="6" baseType="variant">
      <vt:variant>
        <vt:i4>1900559</vt:i4>
      </vt:variant>
      <vt:variant>
        <vt:i4>-1</vt:i4>
      </vt:variant>
      <vt:variant>
        <vt:i4>1026</vt:i4>
      </vt:variant>
      <vt:variant>
        <vt:i4>4</vt:i4>
      </vt:variant>
      <vt:variant>
        <vt:lpwstr>http://intranet/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 - Example</dc:title>
  <dc:creator>LBB</dc:creator>
  <cp:lastModifiedBy>Helen Gaffney</cp:lastModifiedBy>
  <cp:revision>2</cp:revision>
  <cp:lastPrinted>2015-03-31T10:17:00Z</cp:lastPrinted>
  <dcterms:created xsi:type="dcterms:W3CDTF">2018-10-12T09:20:00Z</dcterms:created>
  <dcterms:modified xsi:type="dcterms:W3CDTF">2018-10-12T09:20:00Z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